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>19” 24 port module carrier 1 HU, grey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r w:rsidR="0021318C">
        <w:rPr>
          <w:rFonts w:ascii="Courier" w:hAnsi="Courier"/>
          <w:sz w:val="20"/>
          <w:szCs w:val="20"/>
          <w:lang w:val="en-US"/>
        </w:rPr>
        <w:t xml:space="preserve"> for a minimum of 24 cables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panel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accepts a minimum of 24 RJ45 modules;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latch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plug pointing upwards </w:t>
      </w:r>
      <w:r w:rsidR="0021318C">
        <w:rPr>
          <w:rFonts w:ascii="Courier" w:hAnsi="Courier"/>
          <w:sz w:val="20"/>
          <w:szCs w:val="20"/>
          <w:lang w:val="en-US"/>
        </w:rPr>
        <w:t>for easy unplugging of patch cords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21318C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comes with </w:t>
      </w:r>
      <w:r w:rsidR="00506F41">
        <w:rPr>
          <w:rFonts w:ascii="Courier" w:hAnsi="Courier"/>
          <w:sz w:val="20"/>
          <w:szCs w:val="20"/>
          <w:lang w:val="en-US"/>
        </w:rPr>
        <w:t xml:space="preserve">24 </w:t>
      </w:r>
      <w:r w:rsidR="00506F41" w:rsidRPr="0000368B">
        <w:rPr>
          <w:rFonts w:ascii="Courier" w:hAnsi="Courier"/>
          <w:sz w:val="20"/>
          <w:szCs w:val="20"/>
          <w:lang w:val="en-US"/>
        </w:rPr>
        <w:t>RJ45 module</w:t>
      </w:r>
      <w:r w:rsidR="000A4490">
        <w:rPr>
          <w:rFonts w:ascii="Courier" w:hAnsi="Courier"/>
          <w:sz w:val="20"/>
          <w:szCs w:val="20"/>
          <w:lang w:val="en-US"/>
        </w:rPr>
        <w:t>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Cat.6</w:t>
      </w:r>
      <w:r w:rsidR="00506F41"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A4490">
        <w:rPr>
          <w:rFonts w:ascii="Courier" w:hAnsi="Courier"/>
          <w:sz w:val="20"/>
          <w:szCs w:val="20"/>
          <w:lang w:val="en-US"/>
        </w:rPr>
        <w:t xml:space="preserve">which </w:t>
      </w:r>
      <w:r w:rsidR="00506F41" w:rsidRPr="0000368B">
        <w:rPr>
          <w:rFonts w:ascii="Courier" w:hAnsi="Courier"/>
          <w:sz w:val="20"/>
          <w:szCs w:val="20"/>
          <w:lang w:val="en-US"/>
        </w:rPr>
        <w:t>meet or exceed the specifications of IEC 60603-7-51, evidence by certificate;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Type </w:t>
      </w:r>
      <w:r>
        <w:rPr>
          <w:rFonts w:ascii="Courier" w:hAnsi="Courier"/>
          <w:sz w:val="20"/>
          <w:szCs w:val="20"/>
          <w:lang w:val="en-US"/>
        </w:rPr>
        <w:t>2</w:t>
      </w:r>
      <w:r w:rsidRPr="0000368B">
        <w:rPr>
          <w:rFonts w:ascii="Courier" w:hAnsi="Courier"/>
          <w:sz w:val="20"/>
          <w:szCs w:val="20"/>
          <w:lang w:val="en-US"/>
        </w:rPr>
        <w:t>);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strain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relief</w:t>
      </w:r>
      <w:r w:rsidR="00C52635">
        <w:rPr>
          <w:rFonts w:ascii="Courier" w:hAnsi="Courier"/>
          <w:sz w:val="20"/>
          <w:szCs w:val="20"/>
          <w:lang w:val="en-US"/>
        </w:rPr>
        <w:t xml:space="preserve"> at a minimum of two locations possible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pair shield has to be maintained up to the wire holder in the wire manager.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consisting of this module and the horizontal cable as specified elsewhere in this tender has to meet or exceed the specifications of ISO/IEC 11801-1 permanent link class EA; this has to </w:t>
      </w:r>
      <w:proofErr w:type="gramStart"/>
      <w:r>
        <w:rPr>
          <w:rFonts w:ascii="Courier" w:hAnsi="Courier"/>
          <w:sz w:val="20"/>
          <w:szCs w:val="20"/>
          <w:lang w:val="en-US"/>
        </w:rPr>
        <w:t>be proven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RJ45 module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52635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bending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IDC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Conductor dimensions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>solid</w:t>
      </w:r>
      <w:r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       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AWG27/7–22/7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Pin/pair assignment</w:t>
      </w:r>
      <w:r w:rsidRPr="0000368B">
        <w:rPr>
          <w:rFonts w:ascii="Courier" w:hAnsi="Courier"/>
          <w:sz w:val="20"/>
          <w:szCs w:val="20"/>
          <w:lang w:val="en-US"/>
        </w:rPr>
        <w:t>:    T568A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Bonding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C52635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op</w:t>
      </w:r>
      <w:r w:rsidR="001A7508">
        <w:rPr>
          <w:rFonts w:ascii="Courier" w:hAnsi="Courier"/>
          <w:sz w:val="20"/>
          <w:szCs w:val="20"/>
          <w:lang w:val="en-US"/>
        </w:rPr>
        <w:t>t</w:t>
      </w:r>
      <w:r>
        <w:rPr>
          <w:rFonts w:ascii="Courier" w:hAnsi="Courier"/>
          <w:sz w:val="20"/>
          <w:szCs w:val="20"/>
          <w:lang w:val="en-US"/>
        </w:rPr>
        <w:t>ional dust shutters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Pr="0000368B">
        <w:rPr>
          <w:rFonts w:ascii="Courier" w:hAnsi="Courier"/>
          <w:sz w:val="20"/>
          <w:szCs w:val="20"/>
          <w:lang w:val="en-US"/>
        </w:rPr>
        <w:t xml:space="preserve">, orange,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green</w:t>
      </w:r>
      <w:proofErr w:type="gramEnd"/>
      <w:r>
        <w:rPr>
          <w:rFonts w:ascii="Courier" w:hAnsi="Courier"/>
          <w:sz w:val="20"/>
          <w:szCs w:val="20"/>
          <w:lang w:val="en-US"/>
        </w:rPr>
        <w:t>, blue, yellow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815EE7" w:rsidRDefault="009D60D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15EE7">
        <w:rPr>
          <w:rFonts w:ascii="Courier" w:hAnsi="Courier"/>
          <w:sz w:val="20"/>
          <w:szCs w:val="20"/>
          <w:lang w:val="en-US"/>
        </w:rPr>
        <w:t>Modul</w:t>
      </w:r>
      <w:r w:rsidR="000E4B19" w:rsidRPr="00815EE7">
        <w:rPr>
          <w:rFonts w:ascii="Courier" w:hAnsi="Courier"/>
          <w:sz w:val="20"/>
          <w:szCs w:val="20"/>
          <w:lang w:val="en-US"/>
        </w:rPr>
        <w:t>e carrier</w:t>
      </w:r>
      <w:r w:rsidR="00B53E23" w:rsidRPr="00815EE7">
        <w:rPr>
          <w:rFonts w:ascii="Courier" w:hAnsi="Courier"/>
          <w:sz w:val="20"/>
          <w:szCs w:val="20"/>
          <w:lang w:val="en-US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lastRenderedPageBreak/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115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0E4B19" w:rsidRPr="00815EE7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 w:rsidRPr="00815EE7">
        <w:rPr>
          <w:rFonts w:ascii="Courier New" w:hAnsi="Courier New" w:cs="Courier New"/>
          <w:sz w:val="20"/>
          <w:szCs w:val="20"/>
          <w:lang w:val="en-US"/>
        </w:rPr>
        <w:t>≥</w:t>
      </w:r>
      <w:r w:rsidRPr="00815EE7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815EE7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15EE7">
        <w:rPr>
          <w:rFonts w:ascii="Courier" w:hAnsi="Courier"/>
          <w:sz w:val="20"/>
          <w:szCs w:val="20"/>
          <w:lang w:val="en-US"/>
        </w:rPr>
        <w:t xml:space="preserve">   Number of cable ties: </w:t>
      </w:r>
      <w:r w:rsidRPr="00815EE7">
        <w:rPr>
          <w:rFonts w:ascii="Courier New" w:hAnsi="Courier New" w:cs="Courier New"/>
          <w:sz w:val="20"/>
          <w:szCs w:val="20"/>
          <w:lang w:val="en-US"/>
        </w:rPr>
        <w:t>≥</w:t>
      </w:r>
      <w:r w:rsidRPr="00815EE7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815EE7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815EE7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15EE7">
        <w:rPr>
          <w:rFonts w:ascii="Courier" w:hAnsi="Courier"/>
          <w:sz w:val="20"/>
          <w:szCs w:val="20"/>
          <w:lang w:val="en-US"/>
        </w:rPr>
        <w:t>Manufacturer</w:t>
      </w:r>
      <w:r w:rsidR="007E61FA" w:rsidRPr="00815EE7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815EE7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815EE7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815EE7">
        <w:rPr>
          <w:rFonts w:ascii="Courier" w:hAnsi="Courier"/>
          <w:sz w:val="20"/>
          <w:szCs w:val="20"/>
          <w:lang w:val="en-US"/>
        </w:rPr>
        <w:t>Teleg</w:t>
      </w:r>
      <w:r w:rsidR="003D743C" w:rsidRPr="00815EE7">
        <w:rPr>
          <w:rFonts w:ascii="Courier" w:hAnsi="Courier"/>
          <w:sz w:val="20"/>
          <w:szCs w:val="20"/>
          <w:lang w:val="en-US"/>
        </w:rPr>
        <w:t>ä</w:t>
      </w:r>
      <w:r w:rsidR="007E61FA" w:rsidRPr="00815EE7">
        <w:rPr>
          <w:rFonts w:ascii="Courier" w:hAnsi="Courier"/>
          <w:sz w:val="20"/>
          <w:szCs w:val="20"/>
          <w:lang w:val="en-US"/>
        </w:rPr>
        <w:t>rtner</w:t>
      </w:r>
    </w:p>
    <w:p w:rsidR="005B0B52" w:rsidRPr="00815EE7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15EE7">
        <w:rPr>
          <w:rFonts w:ascii="Courier" w:hAnsi="Courier"/>
          <w:sz w:val="20"/>
          <w:szCs w:val="20"/>
          <w:lang w:val="en-US"/>
        </w:rPr>
        <w:t>Typ</w:t>
      </w:r>
      <w:r w:rsidR="000E4B19" w:rsidRPr="00815EE7">
        <w:rPr>
          <w:rFonts w:ascii="Courier" w:hAnsi="Courier"/>
          <w:sz w:val="20"/>
          <w:szCs w:val="20"/>
          <w:lang w:val="en-US"/>
        </w:rPr>
        <w:t>e</w:t>
      </w:r>
      <w:r w:rsidRPr="00815EE7">
        <w:rPr>
          <w:rFonts w:ascii="Courier" w:hAnsi="Courier"/>
          <w:sz w:val="20"/>
          <w:szCs w:val="20"/>
          <w:lang w:val="en-US"/>
        </w:rPr>
        <w:t xml:space="preserve">:    </w:t>
      </w:r>
      <w:r w:rsidR="001A7508" w:rsidRPr="00815EE7">
        <w:rPr>
          <w:rFonts w:ascii="Courier" w:hAnsi="Courier"/>
          <w:sz w:val="20"/>
          <w:szCs w:val="20"/>
          <w:lang w:val="en-US"/>
        </w:rPr>
        <w:t xml:space="preserve">   </w:t>
      </w:r>
      <w:r w:rsidRPr="00815EE7">
        <w:rPr>
          <w:rFonts w:ascii="Courier" w:hAnsi="Courier"/>
          <w:sz w:val="20"/>
          <w:szCs w:val="20"/>
          <w:lang w:val="en-US"/>
        </w:rPr>
        <w:t xml:space="preserve">  </w:t>
      </w:r>
      <w:r w:rsidR="007804C1" w:rsidRPr="00815EE7">
        <w:rPr>
          <w:rFonts w:ascii="Courier" w:hAnsi="Courier"/>
          <w:sz w:val="20"/>
          <w:szCs w:val="20"/>
          <w:lang w:val="en-US"/>
        </w:rPr>
        <w:t xml:space="preserve">      </w:t>
      </w:r>
      <w:r w:rsidR="00D42DAE" w:rsidRPr="00815EE7">
        <w:rPr>
          <w:rFonts w:ascii="Courier" w:hAnsi="Courier"/>
          <w:sz w:val="20"/>
          <w:szCs w:val="20"/>
          <w:lang w:val="en-US"/>
        </w:rPr>
        <w:t>19“</w:t>
      </w:r>
      <w:r w:rsidR="000E4B19" w:rsidRPr="00815EE7">
        <w:rPr>
          <w:rFonts w:ascii="Courier" w:hAnsi="Courier"/>
          <w:sz w:val="20"/>
          <w:szCs w:val="20"/>
          <w:lang w:val="en-US"/>
        </w:rPr>
        <w:t xml:space="preserve"> module carrier 1U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r w:rsidR="00815EE7" w:rsidRPr="00815EE7">
        <w:rPr>
          <w:rFonts w:ascii="Courier" w:hAnsi="Courier"/>
          <w:sz w:val="20"/>
          <w:szCs w:val="20"/>
        </w:rPr>
        <w:t>100007029</w:t>
      </w:r>
      <w:bookmarkStart w:id="0" w:name="_GoBack"/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A4490"/>
    <w:rsid w:val="000E33D5"/>
    <w:rsid w:val="000E4B19"/>
    <w:rsid w:val="000F7057"/>
    <w:rsid w:val="001841E0"/>
    <w:rsid w:val="001A7508"/>
    <w:rsid w:val="0021318C"/>
    <w:rsid w:val="00255814"/>
    <w:rsid w:val="002C7273"/>
    <w:rsid w:val="002E2533"/>
    <w:rsid w:val="003D743C"/>
    <w:rsid w:val="00421B4F"/>
    <w:rsid w:val="004D0E26"/>
    <w:rsid w:val="0050667A"/>
    <w:rsid w:val="00506F41"/>
    <w:rsid w:val="005B0B52"/>
    <w:rsid w:val="00625FBB"/>
    <w:rsid w:val="00654A99"/>
    <w:rsid w:val="006570DE"/>
    <w:rsid w:val="00732A3E"/>
    <w:rsid w:val="007804C1"/>
    <w:rsid w:val="007A24E1"/>
    <w:rsid w:val="007E61FA"/>
    <w:rsid w:val="007E6EEF"/>
    <w:rsid w:val="00815896"/>
    <w:rsid w:val="00815EE7"/>
    <w:rsid w:val="008219CD"/>
    <w:rsid w:val="00881514"/>
    <w:rsid w:val="008A52CC"/>
    <w:rsid w:val="008F2856"/>
    <w:rsid w:val="00966F23"/>
    <w:rsid w:val="009D60DE"/>
    <w:rsid w:val="00A201C4"/>
    <w:rsid w:val="00A748A4"/>
    <w:rsid w:val="00AE5FEE"/>
    <w:rsid w:val="00B53E23"/>
    <w:rsid w:val="00B667FC"/>
    <w:rsid w:val="00BC02EC"/>
    <w:rsid w:val="00BD31CC"/>
    <w:rsid w:val="00C52635"/>
    <w:rsid w:val="00CC6265"/>
    <w:rsid w:val="00D1226B"/>
    <w:rsid w:val="00D42DAE"/>
    <w:rsid w:val="00D4374E"/>
    <w:rsid w:val="00D6460E"/>
    <w:rsid w:val="00DA40F1"/>
    <w:rsid w:val="00E04AEE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2021-05-26T12:26:00Z</dcterms:created>
  <dcterms:modified xsi:type="dcterms:W3CDTF">2021-05-26T12:26:00Z</dcterms:modified>
</cp:coreProperties>
</file>