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DFE" w:rsidRDefault="0078604C">
      <w:pPr>
        <w:widowControl w:val="0"/>
        <w:shd w:val="clear" w:color="auto" w:fill="FFFFFF"/>
        <w:spacing w:after="150" w:line="360" w:lineRule="auto"/>
        <w:ind w:righ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PRESSEMITTEILUNG</w:t>
      </w:r>
    </w:p>
    <w:p w:rsidR="001B7DFE" w:rsidRDefault="0078604C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Telegärtner präsentiert das neue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ungeschirmte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RJ45-Modul UMJ-SL</w:t>
      </w:r>
    </w:p>
    <w:p w:rsidR="001B7DFE" w:rsidRDefault="001B7DFE">
      <w:pPr>
        <w:rPr>
          <w:rFonts w:ascii="Arial" w:eastAsia="Arial" w:hAnsi="Arial" w:cs="Arial"/>
          <w:b/>
          <w:sz w:val="20"/>
          <w:szCs w:val="20"/>
        </w:rPr>
      </w:pPr>
    </w:p>
    <w:p w:rsidR="001B7DFE" w:rsidRDefault="0078604C">
      <w:pPr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Steinenbronn</w:t>
      </w:r>
      <w:proofErr w:type="spellEnd"/>
      <w:r>
        <w:rPr>
          <w:rFonts w:ascii="Arial" w:eastAsia="Arial" w:hAnsi="Arial" w:cs="Arial"/>
          <w:b/>
          <w:sz w:val="20"/>
          <w:szCs w:val="20"/>
        </w:rPr>
        <w:t>, 23.11.2022:</w:t>
      </w:r>
      <w:r>
        <w:rPr>
          <w:rFonts w:ascii="Arial" w:eastAsia="Arial" w:hAnsi="Arial" w:cs="Arial"/>
          <w:b/>
          <w:sz w:val="20"/>
          <w:szCs w:val="20"/>
        </w:rPr>
        <w:t xml:space="preserve"> Das neue UMJ-SL von Telegärtner lässt sich in weniger als 90 Sekunden ohne Spezialwerkzeug installieren. Durch seine kurze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Baulänge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von nur 32 Millimetern eignet es sich auch für Installationen in stark beengten Platzverhältnissen.</w:t>
      </w:r>
    </w:p>
    <w:p w:rsidR="001B7DFE" w:rsidRDefault="001B7DF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B7DFE" w:rsidRDefault="0078604C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5040955" cy="342900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95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7DFE" w:rsidRDefault="0078604C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Bildunterschrift: Da</w:t>
      </w:r>
      <w:r>
        <w:rPr>
          <w:rFonts w:ascii="Arial" w:eastAsia="Arial" w:hAnsi="Arial" w:cs="Arial"/>
          <w:sz w:val="20"/>
          <w:szCs w:val="20"/>
        </w:rPr>
        <w:t>s neue UMJ-SL von Telegärtner zählt zu den kürzesten Modulen am Markt.</w:t>
      </w:r>
    </w:p>
    <w:p w:rsidR="001B7DFE" w:rsidRDefault="001B7DFE">
      <w:pPr>
        <w:widowControl w:val="0"/>
        <w:shd w:val="clear" w:color="auto" w:fill="FFFFFF"/>
        <w:rPr>
          <w:rFonts w:ascii="Arial" w:eastAsia="Arial" w:hAnsi="Arial" w:cs="Arial"/>
          <w:sz w:val="20"/>
          <w:szCs w:val="20"/>
        </w:rPr>
      </w:pPr>
    </w:p>
    <w:p w:rsidR="001B7DFE" w:rsidRDefault="0078604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Geringer Platzbedarf und eine besonders einfache und schnelle Montage ohne aufwändiges </w:t>
      </w:r>
      <w:proofErr w:type="spellStart"/>
      <w:r>
        <w:rPr>
          <w:rFonts w:ascii="Arial" w:eastAsia="Arial" w:hAnsi="Arial" w:cs="Arial"/>
          <w:sz w:val="20"/>
          <w:szCs w:val="20"/>
        </w:rPr>
        <w:t>Entdrillen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der Aderpaare zeichnen das neue </w:t>
      </w:r>
      <w:proofErr w:type="spellStart"/>
      <w:r>
        <w:rPr>
          <w:rFonts w:ascii="Arial" w:eastAsia="Arial" w:hAnsi="Arial" w:cs="Arial"/>
          <w:sz w:val="20"/>
          <w:szCs w:val="20"/>
        </w:rPr>
        <w:t>ungeschirmte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RJ45-Modul UMJ-SL von Telegärtner aus. Ad</w:t>
      </w:r>
      <w:r>
        <w:rPr>
          <w:rFonts w:ascii="Arial" w:eastAsia="Arial" w:hAnsi="Arial" w:cs="Arial"/>
          <w:sz w:val="20"/>
          <w:szCs w:val="20"/>
        </w:rPr>
        <w:t xml:space="preserve">ermanager fixieren, Adern kontaktieren und Zugentlastung einrasten erfolgen im selben Arbeitsgang; die gesamte Montage benötigt weniger als 90 Sekunden. Wie bei allen RJ45-Modulen von Telegärtner werden weder Spezialwerkzeug noch ein </w:t>
      </w:r>
      <w:proofErr w:type="spellStart"/>
      <w:r>
        <w:rPr>
          <w:rFonts w:ascii="Arial" w:eastAsia="Arial" w:hAnsi="Arial" w:cs="Arial"/>
          <w:sz w:val="20"/>
          <w:szCs w:val="20"/>
        </w:rPr>
        <w:t>Auflegewerkzeug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benöti</w:t>
      </w:r>
      <w:r>
        <w:rPr>
          <w:rFonts w:ascii="Arial" w:eastAsia="Arial" w:hAnsi="Arial" w:cs="Arial"/>
          <w:sz w:val="20"/>
          <w:szCs w:val="20"/>
        </w:rPr>
        <w:t>gt.</w:t>
      </w:r>
    </w:p>
    <w:p w:rsidR="001B7DFE" w:rsidRDefault="001B7DFE">
      <w:pPr>
        <w:rPr>
          <w:rFonts w:ascii="Arial" w:eastAsia="Arial" w:hAnsi="Arial" w:cs="Arial"/>
          <w:sz w:val="20"/>
          <w:szCs w:val="20"/>
        </w:rPr>
      </w:pPr>
    </w:p>
    <w:p w:rsidR="001B7DFE" w:rsidRDefault="0078604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Mit nur 32 Millimetern Gesamtlänge ist das UMJ-SL äußerst kurz, was bei Installationen in beengten Platzverhältnissen wie in Zwischenverteilern in Decke und Boden, in Bodentanks, Unter-Putz-Dosen, flachen Kabelkanälen und beim Möbeleinbau besonders hi</w:t>
      </w:r>
      <w:r>
        <w:rPr>
          <w:rFonts w:ascii="Arial" w:eastAsia="Arial" w:hAnsi="Arial" w:cs="Arial"/>
          <w:sz w:val="20"/>
          <w:szCs w:val="20"/>
        </w:rPr>
        <w:t>lfreich ist.</w:t>
      </w:r>
    </w:p>
    <w:p w:rsidR="001B7DFE" w:rsidRDefault="001B7DFE">
      <w:pPr>
        <w:rPr>
          <w:rFonts w:ascii="Arial" w:eastAsia="Arial" w:hAnsi="Arial" w:cs="Arial"/>
          <w:sz w:val="20"/>
          <w:szCs w:val="20"/>
        </w:rPr>
      </w:pPr>
    </w:p>
    <w:p w:rsidR="001B7DFE" w:rsidRDefault="007860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„Überall dort, wo nur wenig Platz vorhanden ist, wo niederfrequente Magnetfelder Probleme verursachen, wo ein aufwändiger Funktions-Potentialausgleich nötig wäre oder wo ein hoher Kostendruck besteht, ist das UMJ-SL die optimale Lösung“, so M</w:t>
      </w:r>
      <w:r>
        <w:rPr>
          <w:rFonts w:ascii="Arial" w:eastAsia="Arial" w:hAnsi="Arial" w:cs="Arial"/>
          <w:sz w:val="20"/>
          <w:szCs w:val="20"/>
        </w:rPr>
        <w:t xml:space="preserve">anuel Rupp, </w:t>
      </w:r>
      <w:proofErr w:type="spellStart"/>
      <w:r>
        <w:rPr>
          <w:rFonts w:ascii="Arial" w:eastAsia="Arial" w:hAnsi="Arial" w:cs="Arial"/>
          <w:sz w:val="20"/>
          <w:szCs w:val="20"/>
        </w:rPr>
        <w:t>Product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Manager bei Telegärtner. „Das extrem kurze Modul ermöglicht einen größeren Kabelbiegeradius und eine hervorragende Übertragungsleistung.“</w:t>
      </w:r>
    </w:p>
    <w:p w:rsidR="001B7DFE" w:rsidRDefault="001B7DF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1B7DFE" w:rsidRDefault="0078604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Das UMJ-SL übertrifft die Anforderungen der Kategorie 6A nach DIN EN 50173 und ISO/IEC 11801 sowi</w:t>
      </w:r>
      <w:r>
        <w:rPr>
          <w:rFonts w:ascii="Arial" w:eastAsia="Arial" w:hAnsi="Arial" w:cs="Arial"/>
          <w:sz w:val="20"/>
          <w:szCs w:val="20"/>
        </w:rPr>
        <w:t xml:space="preserve">e die </w:t>
      </w:r>
      <w:proofErr w:type="spellStart"/>
      <w:r>
        <w:rPr>
          <w:rFonts w:ascii="Arial" w:eastAsia="Arial" w:hAnsi="Arial" w:cs="Arial"/>
          <w:sz w:val="20"/>
          <w:szCs w:val="20"/>
        </w:rPr>
        <w:t>Category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6A nach ANSI/TIA-568.2, was durch das Type </w:t>
      </w:r>
      <w:proofErr w:type="spellStart"/>
      <w:r>
        <w:rPr>
          <w:rFonts w:ascii="Arial" w:eastAsia="Arial" w:hAnsi="Arial" w:cs="Arial"/>
          <w:sz w:val="20"/>
          <w:szCs w:val="20"/>
        </w:rPr>
        <w:lastRenderedPageBreak/>
        <w:t>Approval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des unabhängigen Prüflabors GHMT bestätigt wird. Das Modul eignet sich 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für</w:t>
      </w:r>
      <w:r>
        <w:rPr>
          <w:rFonts w:ascii="Arial" w:eastAsia="Arial" w:hAnsi="Arial" w:cs="Arial"/>
          <w:sz w:val="20"/>
          <w:szCs w:val="20"/>
        </w:rPr>
        <w:t xml:space="preserve"> 10 Gigabit Ethernet genauso wie für </w:t>
      </w:r>
      <w:proofErr w:type="spellStart"/>
      <w:r>
        <w:rPr>
          <w:rFonts w:ascii="Arial" w:eastAsia="Arial" w:hAnsi="Arial" w:cs="Arial"/>
          <w:sz w:val="20"/>
          <w:szCs w:val="20"/>
        </w:rPr>
        <w:t>Four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-Pair Power </w:t>
      </w:r>
      <w:proofErr w:type="spellStart"/>
      <w:r>
        <w:rPr>
          <w:rFonts w:ascii="Arial" w:eastAsia="Arial" w:hAnsi="Arial" w:cs="Arial"/>
          <w:sz w:val="20"/>
          <w:szCs w:val="20"/>
        </w:rPr>
        <w:t>over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Ethernet (4PPoE). Das </w:t>
      </w:r>
      <w:proofErr w:type="spellStart"/>
      <w:r>
        <w:rPr>
          <w:rFonts w:ascii="Arial" w:eastAsia="Arial" w:hAnsi="Arial" w:cs="Arial"/>
          <w:sz w:val="20"/>
          <w:szCs w:val="20"/>
        </w:rPr>
        <w:t>ungeschirmte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Kategorie 6A-Verkabelungss</w:t>
      </w:r>
      <w:r>
        <w:rPr>
          <w:rFonts w:ascii="Arial" w:eastAsia="Arial" w:hAnsi="Arial" w:cs="Arial"/>
          <w:sz w:val="20"/>
          <w:szCs w:val="20"/>
        </w:rPr>
        <w:t>ystem aus UMJ-SL-Modul, Installationskabel und Patchkabel ist wie die geschirmten Verkabelungslösungen von Telegärtner mit einer 25-jährigen erweiterten Systemgarantie ausgestattet.</w:t>
      </w:r>
    </w:p>
    <w:p w:rsidR="001B7DFE" w:rsidRDefault="001B7DF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:rsidR="001B7DFE" w:rsidRDefault="001B7DFE">
      <w:pPr>
        <w:widowControl w:val="0"/>
        <w:shd w:val="clear" w:color="auto" w:fill="FFFFFF"/>
        <w:rPr>
          <w:rFonts w:ascii="Arial" w:eastAsia="Arial" w:hAnsi="Arial" w:cs="Arial"/>
          <w:sz w:val="20"/>
          <w:szCs w:val="20"/>
        </w:rPr>
      </w:pPr>
    </w:p>
    <w:p w:rsidR="001B7DFE" w:rsidRDefault="007860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 xml:space="preserve">Mehr Informationen zum </w:t>
      </w:r>
      <w:r>
        <w:rPr>
          <w:rFonts w:ascii="Arial" w:eastAsia="Arial" w:hAnsi="Arial" w:cs="Arial"/>
          <w:sz w:val="20"/>
          <w:szCs w:val="20"/>
        </w:rPr>
        <w:t>RJ45-Modul UMJ-SL</w:t>
      </w:r>
      <w:r>
        <w:rPr>
          <w:rFonts w:ascii="Arial" w:eastAsia="Arial" w:hAnsi="Arial" w:cs="Arial"/>
          <w:sz w:val="20"/>
          <w:szCs w:val="20"/>
        </w:rPr>
        <w:t xml:space="preserve"> finden Sie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hier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  <w:t>Diese Pressemitteilung finden Sie zum Download hier: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https://www.telegaertner.com/news/das-neue-ungeschirmte-rj45-modul-umj-sl</w:t>
        </w:r>
      </w:hyperlink>
      <w: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1B7DFE" w:rsidRPr="0078604C" w:rsidRDefault="007860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rFonts w:ascii="Arial" w:eastAsia="Arial" w:hAnsi="Arial" w:cs="Arial"/>
          <w:sz w:val="20"/>
          <w:szCs w:val="20"/>
          <w:highlight w:val="yellow"/>
          <w:lang w:val="en-US"/>
        </w:rPr>
      </w:pPr>
      <w:r w:rsidRPr="0078604C">
        <w:rPr>
          <w:rFonts w:ascii="Arial" w:eastAsia="Arial" w:hAnsi="Arial" w:cs="Arial"/>
          <w:color w:val="000000"/>
          <w:sz w:val="20"/>
          <w:szCs w:val="20"/>
          <w:lang w:val="en-US"/>
        </w:rPr>
        <w:t>You can find this press release in English here</w:t>
      </w:r>
      <w:proofErr w:type="gramStart"/>
      <w:r w:rsidRPr="0078604C">
        <w:rPr>
          <w:rFonts w:ascii="Arial" w:eastAsia="Arial" w:hAnsi="Arial" w:cs="Arial"/>
          <w:color w:val="000000"/>
          <w:sz w:val="20"/>
          <w:szCs w:val="20"/>
          <w:lang w:val="en-US"/>
        </w:rPr>
        <w:t>:</w:t>
      </w:r>
      <w:proofErr w:type="gramEnd"/>
      <w:r w:rsidRPr="0078604C">
        <w:rPr>
          <w:rFonts w:ascii="Arial" w:eastAsia="Arial" w:hAnsi="Arial" w:cs="Arial"/>
          <w:color w:val="000000"/>
          <w:sz w:val="20"/>
          <w:szCs w:val="20"/>
          <w:lang w:val="en-US"/>
        </w:rPr>
        <w:br/>
      </w:r>
      <w:hyperlink r:id="rId10">
        <w:r w:rsidRPr="0078604C">
          <w:rPr>
            <w:rFonts w:ascii="Arial" w:eastAsia="Arial" w:hAnsi="Arial" w:cs="Arial"/>
            <w:color w:val="1155CC"/>
            <w:sz w:val="20"/>
            <w:szCs w:val="20"/>
            <w:u w:val="single"/>
            <w:lang w:val="en-US"/>
          </w:rPr>
          <w:t>https://www.telegaertner.com</w:t>
        </w:r>
        <w:r w:rsidRPr="0078604C">
          <w:rPr>
            <w:rFonts w:ascii="Arial" w:eastAsia="Arial" w:hAnsi="Arial" w:cs="Arial"/>
            <w:color w:val="1155CC"/>
            <w:sz w:val="20"/>
            <w:szCs w:val="20"/>
            <w:u w:val="single"/>
            <w:lang w:val="en-US"/>
          </w:rPr>
          <w:t>/en/newsroom/news/the-new-unshielded-rj45-module-umj-sl</w:t>
        </w:r>
      </w:hyperlink>
      <w:r w:rsidRPr="0078604C">
        <w:rPr>
          <w:rFonts w:ascii="Arial" w:eastAsia="Arial" w:hAnsi="Arial" w:cs="Arial"/>
          <w:sz w:val="20"/>
          <w:szCs w:val="20"/>
          <w:lang w:val="en-US"/>
        </w:rPr>
        <w:t xml:space="preserve"> </w:t>
      </w:r>
    </w:p>
    <w:p w:rsidR="001B7DFE" w:rsidRPr="0078604C" w:rsidRDefault="001B7DFE">
      <w:pPr>
        <w:widowControl w:val="0"/>
        <w:shd w:val="clear" w:color="auto" w:fill="FFFFFF"/>
        <w:rPr>
          <w:rFonts w:ascii="Arial" w:eastAsia="Arial" w:hAnsi="Arial" w:cs="Arial"/>
          <w:b/>
          <w:i/>
          <w:sz w:val="20"/>
          <w:szCs w:val="20"/>
          <w:lang w:val="en-US"/>
        </w:rPr>
      </w:pPr>
    </w:p>
    <w:p w:rsidR="001B7DFE" w:rsidRPr="0078604C" w:rsidRDefault="001B7DFE">
      <w:pPr>
        <w:widowControl w:val="0"/>
        <w:shd w:val="clear" w:color="auto" w:fill="FFFFFF"/>
        <w:rPr>
          <w:rFonts w:ascii="Arial" w:eastAsia="Arial" w:hAnsi="Arial" w:cs="Arial"/>
          <w:b/>
          <w:i/>
          <w:sz w:val="20"/>
          <w:szCs w:val="20"/>
          <w:lang w:val="en-US"/>
        </w:rPr>
      </w:pPr>
    </w:p>
    <w:p w:rsidR="001B7DFE" w:rsidRDefault="0078604C">
      <w:pPr>
        <w:widowControl w:val="0"/>
        <w:shd w:val="clear" w:color="auto" w:fill="FFFFFF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Über Telegärtner:</w:t>
      </w:r>
    </w:p>
    <w:p w:rsidR="001B7DFE" w:rsidRDefault="0078604C">
      <w:pPr>
        <w:widowControl w:val="0"/>
        <w:shd w:val="clear" w:color="auto" w:fill="FFFFFF"/>
        <w:rPr>
          <w:rFonts w:ascii="Arial" w:eastAsia="Arial" w:hAnsi="Arial" w:cs="Arial"/>
        </w:rPr>
      </w:pPr>
      <w:r>
        <w:rPr>
          <w:i/>
        </w:rPr>
        <w:t>Telegärtner, gegründet 1945, ist ein weltweit operierender Komplettanbieter für professionelle Lösungen in der Verbindungs- und Übertragungstechnik und gehört zu den bedeutendsten</w:t>
      </w:r>
      <w:r>
        <w:rPr>
          <w:i/>
        </w:rPr>
        <w:t xml:space="preserve"> Herstellern. Geleitet wird das traditionsreiche Familienunternehmen bereits in der dritten Generation. Die Gruppe erwirtschaftete mit rund 660 Mitarbeitern weltweit einen Jahresumsatz von bis zu 100 Millionen Euro.</w:t>
      </w:r>
    </w:p>
    <w:p w:rsidR="001B7DFE" w:rsidRDefault="001B7DFE">
      <w:pPr>
        <w:widowControl w:val="0"/>
        <w:shd w:val="clear" w:color="auto" w:fill="FFFFFF"/>
        <w:rPr>
          <w:rFonts w:ascii="Arial" w:eastAsia="Arial" w:hAnsi="Arial" w:cs="Arial"/>
          <w:b/>
        </w:rPr>
      </w:pPr>
    </w:p>
    <w:p w:rsidR="001B7DFE" w:rsidRDefault="001B7DFE">
      <w:pPr>
        <w:widowControl w:val="0"/>
        <w:shd w:val="clear" w:color="auto" w:fill="FFFFFF"/>
        <w:rPr>
          <w:rFonts w:ascii="Arial" w:eastAsia="Arial" w:hAnsi="Arial" w:cs="Arial"/>
          <w:b/>
        </w:rPr>
      </w:pPr>
    </w:p>
    <w:p w:rsidR="001B7DFE" w:rsidRDefault="0078604C">
      <w:pPr>
        <w:widowControl w:val="0"/>
        <w:shd w:val="clear" w:color="auto" w:fill="FFFFFF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Pressekontakt</w:t>
      </w:r>
    </w:p>
    <w:p w:rsidR="001B7DFE" w:rsidRDefault="0078604C">
      <w:pPr>
        <w:widowControl w:val="0"/>
        <w:shd w:val="clear" w:color="auto" w:fill="FFFFFF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Manuel Rupp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 xml:space="preserve">Produktmanager bei Telegärtner </w:t>
      </w:r>
      <w:r>
        <w:rPr>
          <w:rFonts w:ascii="Arial" w:eastAsia="Arial" w:hAnsi="Arial" w:cs="Arial"/>
          <w:sz w:val="20"/>
          <w:szCs w:val="20"/>
        </w:rPr>
        <w:br/>
      </w:r>
      <w:proofErr w:type="spellStart"/>
      <w:r>
        <w:rPr>
          <w:rFonts w:ascii="Arial" w:eastAsia="Arial" w:hAnsi="Arial" w:cs="Arial"/>
          <w:sz w:val="20"/>
          <w:szCs w:val="20"/>
        </w:rPr>
        <w:t>eMail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manuel.rupp@telegaertner.com</w:t>
        </w:r>
      </w:hyperlink>
      <w:r>
        <w:rPr>
          <w:rFonts w:ascii="Arial" w:eastAsia="Arial" w:hAnsi="Arial" w:cs="Arial"/>
          <w:color w:val="094FD1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Tel: +49 7157 125-0</w:t>
      </w:r>
    </w:p>
    <w:sectPr w:rsidR="001B7DFE">
      <w:headerReference w:type="default" r:id="rId12"/>
      <w:pgSz w:w="11906" w:h="16838"/>
      <w:pgMar w:top="1417" w:right="2550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8604C">
      <w:r>
        <w:separator/>
      </w:r>
    </w:p>
  </w:endnote>
  <w:endnote w:type="continuationSeparator" w:id="0">
    <w:p w:rsidR="00000000" w:rsidRDefault="00786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8604C">
      <w:r>
        <w:separator/>
      </w:r>
    </w:p>
  </w:footnote>
  <w:footnote w:type="continuationSeparator" w:id="0">
    <w:p w:rsidR="00000000" w:rsidRDefault="00786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DFE" w:rsidRDefault="007860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1550474" cy="540000"/>
          <wp:effectExtent l="0" t="0" r="0" b="0"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0474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B7DFE" w:rsidRDefault="001B7D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DFE"/>
    <w:rsid w:val="001B7DFE"/>
    <w:rsid w:val="0078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C9EA"/>
  <w15:docId w15:val="{1799A354-F990-4077-95CA-BFCB6402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CC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CC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E3F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E3F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E3F5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F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E3F5D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D65CC0"/>
  </w:style>
  <w:style w:type="character" w:styleId="Hyperlink">
    <w:name w:val="Hyperlink"/>
    <w:basedOn w:val="Absatz-Standardschriftart"/>
    <w:rsid w:val="006C5D8A"/>
    <w:rPr>
      <w:strike w:val="0"/>
      <w:dstrike w:val="0"/>
      <w:color w:val="0000FF"/>
      <w:u w:val="none"/>
      <w:effect w:val="none"/>
    </w:rPr>
  </w:style>
  <w:style w:type="paragraph" w:styleId="Kopfzeile">
    <w:name w:val="header"/>
    <w:basedOn w:val="Standard"/>
    <w:link w:val="KopfzeileZchn"/>
    <w:uiPriority w:val="99"/>
    <w:unhideWhenUsed/>
    <w:rsid w:val="000426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26D2"/>
  </w:style>
  <w:style w:type="paragraph" w:styleId="Fuzeile">
    <w:name w:val="footer"/>
    <w:basedOn w:val="Standard"/>
    <w:link w:val="FuzeileZchn"/>
    <w:uiPriority w:val="99"/>
    <w:unhideWhenUsed/>
    <w:rsid w:val="000426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26D2"/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05961"/>
    <w:rPr>
      <w:color w:val="605E5C"/>
      <w:shd w:val="clear" w:color="auto" w:fill="E1DFDD"/>
    </w:rPr>
  </w:style>
  <w:style w:type="paragraph" w:styleId="Textkrper">
    <w:name w:val="Body Text"/>
    <w:basedOn w:val="LO-normal1"/>
    <w:link w:val="TextkrperZchn"/>
    <w:rsid w:val="006B119A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rsid w:val="006B119A"/>
    <w:rPr>
      <w:rFonts w:ascii="Bahnschrift" w:eastAsia="Bahnschrift" w:hAnsi="Bahnschrift" w:cs="Bahnschrift"/>
      <w:sz w:val="24"/>
      <w:szCs w:val="24"/>
      <w:lang w:eastAsia="zh-CN" w:bidi="hi-IN"/>
    </w:rPr>
  </w:style>
  <w:style w:type="paragraph" w:customStyle="1" w:styleId="LO-normal1">
    <w:name w:val="LO-normal1"/>
    <w:qFormat/>
    <w:rsid w:val="006B119A"/>
    <w:pPr>
      <w:widowControl w:val="0"/>
      <w:suppressAutoHyphens/>
    </w:pPr>
    <w:rPr>
      <w:rFonts w:ascii="Bahnschrift" w:eastAsia="Bahnschrift" w:hAnsi="Bahnschrift" w:cs="Bahnschrift"/>
      <w:sz w:val="24"/>
      <w:szCs w:val="24"/>
      <w:lang w:eastAsia="zh-CN" w:bidi="hi-I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B119A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A64FE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639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legaertner.com/produkt-highlights/unshielded-rj45-modul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nuel.rupp@telegaertner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telegaertner.com/en/newsroom/news/the-new-unshielded-rj45-module-umj-s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legaertner.com/news/das-neue-ungeschirmte-rj45-modul-umj-s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K15BLxYDwY/aJI+gjNHbe5OnBA==">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2833</Characters>
  <Application>Microsoft Office Word</Application>
  <DocSecurity>0</DocSecurity>
  <Lines>23</Lines>
  <Paragraphs>6</Paragraphs>
  <ScaleCrop>false</ScaleCrop>
  <Company>Telegärtner Group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Traeger, Dirk</dc:creator>
  <cp:lastModifiedBy>Mast, Ina</cp:lastModifiedBy>
  <cp:revision>2</cp:revision>
  <dcterms:created xsi:type="dcterms:W3CDTF">2022-05-30T10:40:00Z</dcterms:created>
  <dcterms:modified xsi:type="dcterms:W3CDTF">2022-11-23T14:34:00Z</dcterms:modified>
</cp:coreProperties>
</file>