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4</w:t>
      </w:r>
      <w:r w:rsidR="00B908BB">
        <w:rPr>
          <w:rFonts w:ascii="Courier" w:hAnsi="Courier"/>
          <w:b/>
          <w:sz w:val="20"/>
          <w:szCs w:val="20"/>
          <w:lang w:val="en-US"/>
        </w:rPr>
        <w:t>8</w:t>
      </w:r>
      <w:r w:rsidRPr="000F7057">
        <w:rPr>
          <w:rFonts w:ascii="Courier" w:hAnsi="Courier"/>
          <w:b/>
          <w:sz w:val="20"/>
          <w:szCs w:val="20"/>
          <w:lang w:val="en-US"/>
        </w:rPr>
        <w:t xml:space="preserve"> port module carrier </w:t>
      </w:r>
      <w:r w:rsidR="002A2779">
        <w:rPr>
          <w:rFonts w:ascii="Courier" w:hAnsi="Courier"/>
          <w:b/>
          <w:sz w:val="20"/>
          <w:szCs w:val="20"/>
          <w:lang w:val="en-US"/>
        </w:rPr>
        <w:t>1</w:t>
      </w:r>
      <w:r w:rsidRPr="000F7057">
        <w:rPr>
          <w:rFonts w:ascii="Courier" w:hAnsi="Courier"/>
          <w:b/>
          <w:sz w:val="20"/>
          <w:szCs w:val="20"/>
          <w:lang w:val="en-US"/>
        </w:rPr>
        <w:t xml:space="preserve"> HU, </w:t>
      </w:r>
      <w:r w:rsidR="002A2779">
        <w:rPr>
          <w:rFonts w:ascii="Courier" w:hAnsi="Courier"/>
          <w:b/>
          <w:sz w:val="20"/>
          <w:szCs w:val="20"/>
          <w:lang w:val="en-US"/>
        </w:rPr>
        <w:t>black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21318C">
        <w:rPr>
          <w:rFonts w:ascii="Courier" w:hAnsi="Courier"/>
          <w:sz w:val="20"/>
          <w:szCs w:val="20"/>
          <w:lang w:val="en-US"/>
        </w:rPr>
        <w:t xml:space="preserve"> for a minimum of 4</w:t>
      </w:r>
      <w:r w:rsidR="00B908BB">
        <w:rPr>
          <w:rFonts w:ascii="Courier" w:hAnsi="Courier"/>
          <w:sz w:val="20"/>
          <w:szCs w:val="20"/>
          <w:lang w:val="en-US"/>
        </w:rPr>
        <w:t>8</w:t>
      </w:r>
      <w:r w:rsidR="0021318C">
        <w:rPr>
          <w:rFonts w:ascii="Courier" w:hAnsi="Courier"/>
          <w:sz w:val="20"/>
          <w:szCs w:val="20"/>
          <w:lang w:val="en-US"/>
        </w:rPr>
        <w:t xml:space="preserve"> cables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4</w:t>
      </w:r>
      <w:r w:rsidR="00B908B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RJ45 </w:t>
      </w:r>
      <w:r w:rsidR="007925C8">
        <w:rPr>
          <w:rFonts w:ascii="Courier" w:hAnsi="Courier"/>
          <w:sz w:val="20"/>
          <w:szCs w:val="20"/>
          <w:lang w:val="en-US"/>
        </w:rPr>
        <w:t>couplers and modules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4</w:t>
      </w:r>
      <w:r w:rsidR="00B908B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248E0" w:rsidRDefault="0021318C" w:rsidP="002248E0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comes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with </w:t>
      </w:r>
      <w:r w:rsidR="00506F41">
        <w:rPr>
          <w:rFonts w:ascii="Courier" w:hAnsi="Courier"/>
          <w:sz w:val="20"/>
          <w:szCs w:val="20"/>
          <w:lang w:val="en-US"/>
        </w:rPr>
        <w:t>4</w:t>
      </w:r>
      <w:r w:rsidR="00B908BB">
        <w:rPr>
          <w:rFonts w:ascii="Courier" w:hAnsi="Courier"/>
          <w:sz w:val="20"/>
          <w:szCs w:val="20"/>
          <w:lang w:val="en-US"/>
        </w:rPr>
        <w:t>8</w:t>
      </w:r>
      <w:r w:rsidR="00506F41">
        <w:rPr>
          <w:rFonts w:ascii="Courier" w:hAnsi="Courier"/>
          <w:sz w:val="20"/>
          <w:szCs w:val="20"/>
          <w:lang w:val="en-US"/>
        </w:rPr>
        <w:t xml:space="preserve"> 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RJ45 </w:t>
      </w:r>
      <w:r w:rsidR="007925C8">
        <w:rPr>
          <w:rFonts w:ascii="Courier" w:hAnsi="Courier"/>
          <w:sz w:val="20"/>
          <w:szCs w:val="20"/>
          <w:lang w:val="en-US"/>
        </w:rPr>
        <w:t>couplers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Cat.6</w:t>
      </w:r>
      <w:r w:rsidR="002248E0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2248E0">
        <w:rPr>
          <w:rFonts w:ascii="Courier" w:hAnsi="Courier"/>
          <w:sz w:val="20"/>
          <w:szCs w:val="20"/>
          <w:lang w:val="en-US"/>
        </w:rPr>
        <w:t xml:space="preserve"> </w:t>
      </w:r>
      <w:r w:rsidR="00D64633">
        <w:rPr>
          <w:rFonts w:ascii="Courier" w:hAnsi="Courier"/>
          <w:sz w:val="20"/>
          <w:szCs w:val="20"/>
          <w:lang w:val="en-US"/>
        </w:rPr>
        <w:t xml:space="preserve">with jacks on the front and the rear, </w:t>
      </w:r>
      <w:r w:rsidR="002248E0">
        <w:rPr>
          <w:rFonts w:ascii="Courier" w:hAnsi="Courier"/>
          <w:sz w:val="20"/>
          <w:szCs w:val="20"/>
          <w:lang w:val="en-US"/>
        </w:rPr>
        <w:t xml:space="preserve">for applications according to ISO/IEC 11801-1, Annex E (10 </w:t>
      </w:r>
      <w:proofErr w:type="spellStart"/>
      <w:r w:rsidR="002248E0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2248E0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2248E0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248E0">
        <w:rPr>
          <w:rFonts w:ascii="Courier" w:hAnsi="Courier"/>
          <w:sz w:val="20"/>
          <w:szCs w:val="20"/>
          <w:lang w:val="en-US"/>
        </w:rPr>
        <w:t xml:space="preserve"> Type 2);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7925C8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coupler</w:t>
      </w:r>
      <w:proofErr w:type="gramEnd"/>
      <w:r w:rsidR="00506F41"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</w:t>
      </w:r>
      <w:r w:rsidR="007925C8">
        <w:rPr>
          <w:rFonts w:ascii="Courier" w:hAnsi="Courier"/>
          <w:sz w:val="20"/>
          <w:szCs w:val="20"/>
          <w:lang w:val="en-US"/>
        </w:rPr>
        <w:t>channel</w:t>
      </w:r>
      <w:r>
        <w:rPr>
          <w:rFonts w:ascii="Courier" w:hAnsi="Courier"/>
          <w:sz w:val="20"/>
          <w:szCs w:val="20"/>
          <w:lang w:val="en-US"/>
        </w:rPr>
        <w:t xml:space="preserve"> consisting of this </w:t>
      </w:r>
      <w:r w:rsidR="007925C8">
        <w:rPr>
          <w:rFonts w:ascii="Courier" w:hAnsi="Courier"/>
          <w:sz w:val="20"/>
          <w:szCs w:val="20"/>
          <w:lang w:val="en-US"/>
        </w:rPr>
        <w:t>coupler</w:t>
      </w:r>
      <w:r>
        <w:rPr>
          <w:rFonts w:ascii="Courier" w:hAnsi="Courier"/>
          <w:sz w:val="20"/>
          <w:szCs w:val="20"/>
          <w:lang w:val="en-US"/>
        </w:rPr>
        <w:t xml:space="preserve"> and the </w:t>
      </w:r>
      <w:proofErr w:type="spellStart"/>
      <w:r w:rsidR="007925C8">
        <w:rPr>
          <w:rFonts w:ascii="Courier" w:hAnsi="Courier"/>
          <w:sz w:val="20"/>
          <w:szCs w:val="20"/>
          <w:lang w:val="en-US"/>
        </w:rPr>
        <w:t>connectorized</w:t>
      </w:r>
      <w:proofErr w:type="spellEnd"/>
      <w:r w:rsidR="007925C8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cable as specified elsewhere in this tender has to meet or exceed the specifications of ISO/IEC 11801-1 </w:t>
      </w:r>
      <w:r w:rsidR="007925C8">
        <w:rPr>
          <w:rFonts w:ascii="Courier" w:hAnsi="Courier"/>
          <w:sz w:val="20"/>
          <w:szCs w:val="20"/>
          <w:lang w:val="en-US"/>
        </w:rPr>
        <w:t>channel</w:t>
      </w:r>
      <w:r>
        <w:rPr>
          <w:rFonts w:ascii="Courier" w:hAnsi="Courier"/>
          <w:sz w:val="20"/>
          <w:szCs w:val="20"/>
          <w:lang w:val="en-US"/>
        </w:rPr>
        <w:t xml:space="preserve"> class E</w:t>
      </w:r>
      <w:r w:rsidR="007925C8" w:rsidRPr="007925C8">
        <w:rPr>
          <w:rFonts w:ascii="Courier" w:hAnsi="Courier"/>
          <w:sz w:val="20"/>
          <w:szCs w:val="20"/>
          <w:vertAlign w:val="subscript"/>
          <w:lang w:val="en-US"/>
        </w:rPr>
        <w:t>A</w:t>
      </w:r>
      <w:proofErr w:type="gramStart"/>
      <w:r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RJ45 </w:t>
      </w:r>
      <w:r w:rsidR="007925C8">
        <w:rPr>
          <w:rFonts w:ascii="Courier" w:hAnsi="Courier"/>
          <w:sz w:val="20"/>
          <w:szCs w:val="20"/>
          <w:lang w:val="en-US"/>
        </w:rPr>
        <w:t>coupler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</w:t>
      </w:r>
      <w:r w:rsidR="002248E0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52635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2248E0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 w:rsidR="002248E0">
        <w:rPr>
          <w:rFonts w:ascii="Courier" w:hAnsi="Courier"/>
          <w:sz w:val="20"/>
          <w:szCs w:val="20"/>
          <w:lang w:val="en-US"/>
        </w:rPr>
        <w:t>for ISO/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11801-1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class E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248E0" w:rsidRDefault="002248E0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...Wiring scheme:          1:1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C52635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9913E0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913E0">
        <w:rPr>
          <w:rFonts w:ascii="Courier" w:hAnsi="Courier"/>
          <w:sz w:val="20"/>
          <w:szCs w:val="20"/>
          <w:lang w:val="en-US"/>
        </w:rPr>
        <w:t>Modul</w:t>
      </w:r>
      <w:r w:rsidR="000E4B19" w:rsidRPr="009913E0">
        <w:rPr>
          <w:rFonts w:ascii="Courier" w:hAnsi="Courier"/>
          <w:sz w:val="20"/>
          <w:szCs w:val="20"/>
          <w:lang w:val="en-US"/>
        </w:rPr>
        <w:t>e carrier</w:t>
      </w:r>
      <w:r w:rsidR="00B53E23" w:rsidRPr="009913E0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B908BB">
        <w:rPr>
          <w:rFonts w:ascii="Courier" w:hAnsi="Courier"/>
          <w:sz w:val="20"/>
          <w:szCs w:val="20"/>
          <w:lang w:val="en-US"/>
        </w:rPr>
        <w:t>153.5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 xml:space="preserve">:           </w:t>
      </w:r>
      <w:r w:rsidR="002A2779">
        <w:rPr>
          <w:rFonts w:ascii="Courier" w:hAnsi="Courier"/>
          <w:sz w:val="20"/>
          <w:szCs w:val="20"/>
          <w:lang w:val="en-US"/>
        </w:rPr>
        <w:t>black</w:t>
      </w:r>
    </w:p>
    <w:p w:rsidR="000E4B19" w:rsidRPr="009913E0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 w:rsidRPr="009913E0">
        <w:rPr>
          <w:rFonts w:ascii="Courier New" w:hAnsi="Courier New" w:cs="Courier New"/>
          <w:sz w:val="20"/>
          <w:szCs w:val="20"/>
          <w:lang w:val="en-US"/>
        </w:rPr>
        <w:t>≥</w:t>
      </w:r>
      <w:r w:rsidRPr="009913E0">
        <w:rPr>
          <w:rFonts w:ascii="Courier" w:hAnsi="Courier"/>
          <w:sz w:val="20"/>
          <w:szCs w:val="20"/>
          <w:lang w:val="en-US"/>
        </w:rPr>
        <w:t xml:space="preserve"> 4</w:t>
      </w:r>
      <w:r w:rsidR="00B908BB" w:rsidRPr="009913E0">
        <w:rPr>
          <w:rFonts w:ascii="Courier" w:hAnsi="Courier"/>
          <w:sz w:val="20"/>
          <w:szCs w:val="20"/>
          <w:lang w:val="en-US"/>
        </w:rPr>
        <w:t>8</w:t>
      </w:r>
    </w:p>
    <w:p w:rsidR="000E4B19" w:rsidRPr="009913E0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9913E0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913E0">
        <w:rPr>
          <w:rFonts w:ascii="Courier" w:hAnsi="Courier"/>
          <w:sz w:val="20"/>
          <w:szCs w:val="20"/>
          <w:lang w:val="en-US"/>
        </w:rPr>
        <w:t>Manufacturer</w:t>
      </w:r>
      <w:r w:rsidR="007E61FA" w:rsidRPr="009913E0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9913E0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9913E0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9913E0">
        <w:rPr>
          <w:rFonts w:ascii="Courier" w:hAnsi="Courier"/>
          <w:sz w:val="20"/>
          <w:szCs w:val="20"/>
          <w:lang w:val="en-US"/>
        </w:rPr>
        <w:t>Teleg</w:t>
      </w:r>
      <w:r w:rsidR="003D743C" w:rsidRPr="009913E0">
        <w:rPr>
          <w:rFonts w:ascii="Courier" w:hAnsi="Courier"/>
          <w:sz w:val="20"/>
          <w:szCs w:val="20"/>
          <w:lang w:val="en-US"/>
        </w:rPr>
        <w:t>ä</w:t>
      </w:r>
      <w:r w:rsidR="007E61FA" w:rsidRPr="009913E0">
        <w:rPr>
          <w:rFonts w:ascii="Courier" w:hAnsi="Courier"/>
          <w:sz w:val="20"/>
          <w:szCs w:val="20"/>
          <w:lang w:val="en-US"/>
        </w:rPr>
        <w:t>rtner</w:t>
      </w:r>
    </w:p>
    <w:p w:rsidR="005B0B52" w:rsidRPr="009913E0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913E0">
        <w:rPr>
          <w:rFonts w:ascii="Courier" w:hAnsi="Courier"/>
          <w:sz w:val="20"/>
          <w:szCs w:val="20"/>
          <w:lang w:val="en-US"/>
        </w:rPr>
        <w:t>Typ</w:t>
      </w:r>
      <w:r w:rsidR="000E4B19" w:rsidRPr="009913E0">
        <w:rPr>
          <w:rFonts w:ascii="Courier" w:hAnsi="Courier"/>
          <w:sz w:val="20"/>
          <w:szCs w:val="20"/>
          <w:lang w:val="en-US"/>
        </w:rPr>
        <w:t>e</w:t>
      </w:r>
      <w:r w:rsidRPr="009913E0">
        <w:rPr>
          <w:rFonts w:ascii="Courier" w:hAnsi="Courier"/>
          <w:sz w:val="20"/>
          <w:szCs w:val="20"/>
          <w:lang w:val="en-US"/>
        </w:rPr>
        <w:t xml:space="preserve">:    </w:t>
      </w:r>
      <w:r w:rsidR="001A7508" w:rsidRPr="009913E0">
        <w:rPr>
          <w:rFonts w:ascii="Courier" w:hAnsi="Courier"/>
          <w:sz w:val="20"/>
          <w:szCs w:val="20"/>
          <w:lang w:val="en-US"/>
        </w:rPr>
        <w:t xml:space="preserve">   </w:t>
      </w:r>
      <w:r w:rsidRPr="009913E0">
        <w:rPr>
          <w:rFonts w:ascii="Courier" w:hAnsi="Courier"/>
          <w:sz w:val="20"/>
          <w:szCs w:val="20"/>
          <w:lang w:val="en-US"/>
        </w:rPr>
        <w:t xml:space="preserve">  </w:t>
      </w:r>
      <w:r w:rsidR="007804C1" w:rsidRPr="009913E0">
        <w:rPr>
          <w:rFonts w:ascii="Courier" w:hAnsi="Courier"/>
          <w:sz w:val="20"/>
          <w:szCs w:val="20"/>
          <w:lang w:val="en-US"/>
        </w:rPr>
        <w:t xml:space="preserve">      </w:t>
      </w:r>
      <w:r w:rsidR="00D42DAE" w:rsidRPr="009913E0">
        <w:rPr>
          <w:rFonts w:ascii="Courier" w:hAnsi="Courier"/>
          <w:sz w:val="20"/>
          <w:szCs w:val="20"/>
          <w:lang w:val="en-US"/>
        </w:rPr>
        <w:t>19“</w:t>
      </w:r>
      <w:r w:rsidR="000E4B19" w:rsidRPr="009913E0">
        <w:rPr>
          <w:rFonts w:ascii="Courier" w:hAnsi="Courier"/>
          <w:sz w:val="20"/>
          <w:szCs w:val="20"/>
          <w:lang w:val="en-US"/>
        </w:rPr>
        <w:t xml:space="preserve"> module carrier </w:t>
      </w:r>
      <w:r w:rsidR="002A2779" w:rsidRPr="009913E0">
        <w:rPr>
          <w:rFonts w:ascii="Courier" w:hAnsi="Courier"/>
          <w:sz w:val="20"/>
          <w:szCs w:val="20"/>
          <w:lang w:val="en-US"/>
        </w:rPr>
        <w:t>1</w:t>
      </w:r>
      <w:r w:rsidR="000E4B19" w:rsidRPr="009913E0">
        <w:rPr>
          <w:rFonts w:ascii="Courier" w:hAnsi="Courier"/>
          <w:sz w:val="20"/>
          <w:szCs w:val="20"/>
          <w:lang w:val="en-US"/>
        </w:rPr>
        <w:t>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bookmarkStart w:id="0" w:name="_GoBack"/>
      <w:r w:rsidR="009913E0" w:rsidRPr="009913E0">
        <w:rPr>
          <w:rFonts w:ascii="Courier" w:hAnsi="Courier"/>
          <w:sz w:val="20"/>
          <w:szCs w:val="20"/>
        </w:rPr>
        <w:t>100007040</w:t>
      </w:r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A4490"/>
    <w:rsid w:val="000E33D5"/>
    <w:rsid w:val="000E4B19"/>
    <w:rsid w:val="000F7057"/>
    <w:rsid w:val="001841E0"/>
    <w:rsid w:val="001A7508"/>
    <w:rsid w:val="0021318C"/>
    <w:rsid w:val="002248E0"/>
    <w:rsid w:val="00255814"/>
    <w:rsid w:val="002A2779"/>
    <w:rsid w:val="002C7273"/>
    <w:rsid w:val="002E2533"/>
    <w:rsid w:val="003D743C"/>
    <w:rsid w:val="00421B4F"/>
    <w:rsid w:val="004D0E26"/>
    <w:rsid w:val="0050667A"/>
    <w:rsid w:val="00506F41"/>
    <w:rsid w:val="005B0B52"/>
    <w:rsid w:val="00625FBB"/>
    <w:rsid w:val="00654A99"/>
    <w:rsid w:val="006570DE"/>
    <w:rsid w:val="00732A3E"/>
    <w:rsid w:val="007804C1"/>
    <w:rsid w:val="007925C8"/>
    <w:rsid w:val="007A24E1"/>
    <w:rsid w:val="007E61FA"/>
    <w:rsid w:val="007E6EEF"/>
    <w:rsid w:val="00815896"/>
    <w:rsid w:val="008219CD"/>
    <w:rsid w:val="00881514"/>
    <w:rsid w:val="008A52CC"/>
    <w:rsid w:val="008F2856"/>
    <w:rsid w:val="00966F23"/>
    <w:rsid w:val="009913E0"/>
    <w:rsid w:val="009D60DE"/>
    <w:rsid w:val="00A201C4"/>
    <w:rsid w:val="00A337C7"/>
    <w:rsid w:val="00A748A4"/>
    <w:rsid w:val="00AE5FEE"/>
    <w:rsid w:val="00B53E23"/>
    <w:rsid w:val="00B667FC"/>
    <w:rsid w:val="00B908BB"/>
    <w:rsid w:val="00BC02EC"/>
    <w:rsid w:val="00BD31CC"/>
    <w:rsid w:val="00C52635"/>
    <w:rsid w:val="00CC6265"/>
    <w:rsid w:val="00CD1B90"/>
    <w:rsid w:val="00D03AD2"/>
    <w:rsid w:val="00D1226B"/>
    <w:rsid w:val="00D42DAE"/>
    <w:rsid w:val="00D4374E"/>
    <w:rsid w:val="00D6460E"/>
    <w:rsid w:val="00D64633"/>
    <w:rsid w:val="00DA40F1"/>
    <w:rsid w:val="00E04AEE"/>
    <w:rsid w:val="00E20DA6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2021-05-26T12:31:00Z</dcterms:created>
  <dcterms:modified xsi:type="dcterms:W3CDTF">2021-05-26T12:31:00Z</dcterms:modified>
</cp:coreProperties>
</file>