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6E8" w:rsidRPr="00A109DD" w:rsidRDefault="004456E8" w:rsidP="00A109DD">
      <w:pPr>
        <w:widowControl w:val="0"/>
        <w:shd w:val="clear" w:color="auto" w:fill="FFFFFF"/>
        <w:suppressAutoHyphens/>
        <w:spacing w:after="150" w:line="360" w:lineRule="auto"/>
        <w:ind w:right="-283"/>
        <w:textAlignment w:val="baseline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</w:pPr>
      <w:r w:rsidRPr="00A109DD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PRESSEMITTEILUNG</w:t>
      </w:r>
    </w:p>
    <w:p w:rsidR="00F04F36" w:rsidRPr="00A109DD" w:rsidRDefault="00FC0444" w:rsidP="00F04F36">
      <w:pPr>
        <w:rPr>
          <w:rFonts w:cstheme="minorHAnsi"/>
          <w:caps/>
          <w:sz w:val="32"/>
          <w:szCs w:val="32"/>
        </w:rPr>
      </w:pPr>
      <w:r w:rsidRPr="00A109DD">
        <w:rPr>
          <w:rFonts w:cstheme="minorHAnsi"/>
          <w:caps/>
          <w:sz w:val="32"/>
          <w:szCs w:val="32"/>
        </w:rPr>
        <w:t xml:space="preserve">Telegärtner präsentiert </w:t>
      </w:r>
      <w:r w:rsidR="00F04F36">
        <w:rPr>
          <w:rFonts w:cstheme="minorHAnsi"/>
          <w:caps/>
          <w:sz w:val="32"/>
          <w:szCs w:val="32"/>
        </w:rPr>
        <w:t xml:space="preserve">virtuelle themenwelt </w:t>
      </w:r>
      <w:r w:rsidR="0065087A">
        <w:rPr>
          <w:rFonts w:cstheme="minorHAnsi"/>
          <w:caps/>
          <w:sz w:val="32"/>
          <w:szCs w:val="32"/>
        </w:rPr>
        <w:t>der</w:t>
      </w:r>
      <w:r w:rsidR="00F04F36">
        <w:rPr>
          <w:rFonts w:cstheme="minorHAnsi"/>
          <w:caps/>
          <w:sz w:val="32"/>
          <w:szCs w:val="32"/>
        </w:rPr>
        <w:t xml:space="preserve"> kommunikationstechnik</w:t>
      </w:r>
    </w:p>
    <w:p w:rsidR="00947667" w:rsidRPr="00A109DD" w:rsidRDefault="00947667" w:rsidP="004456E8">
      <w:pPr>
        <w:rPr>
          <w:rFonts w:cstheme="minorHAnsi"/>
          <w:caps/>
          <w:sz w:val="32"/>
          <w:szCs w:val="32"/>
        </w:rPr>
      </w:pPr>
    </w:p>
    <w:p w:rsidR="004456E8" w:rsidRPr="00F04F36" w:rsidRDefault="000530EC" w:rsidP="004456E8">
      <w:pPr>
        <w:rPr>
          <w:rFonts w:cstheme="minorHAnsi"/>
          <w:sz w:val="32"/>
          <w:szCs w:val="32"/>
        </w:rPr>
      </w:pPr>
      <w:r w:rsidRPr="000530EC">
        <w:rPr>
          <w:rFonts w:cstheme="minorHAnsi"/>
          <w:noProof/>
          <w:sz w:val="32"/>
          <w:szCs w:val="32"/>
          <w:lang w:eastAsia="de-DE"/>
        </w:rPr>
        <w:drawing>
          <wp:inline distT="0" distB="0" distL="0" distR="0">
            <wp:extent cx="5041265" cy="2412384"/>
            <wp:effectExtent l="0" t="0" r="6985" b="6985"/>
            <wp:docPr id="2" name="Grafik 2" descr="Z:\Abteilungen\Marketing\1_PR_VKF_Direktmarketing_Anzeigen\1.1_Anzeigen_Fachbeitraege_Pressemitteilungen\1.1.3_Pressemitteilungen\2020\Themenwelt\Bilder\Virtuelle Telegärtner W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bteilungen\Marketing\1_PR_VKF_Direktmarketing_Anzeigen\1.1_Anzeigen_Fachbeitraege_Pressemitteilungen\1.1.3_Pressemitteilungen\2020\Themenwelt\Bilder\Virtuelle Telegärtner We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4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77" w:rsidRPr="006844EA" w:rsidRDefault="00F04F36" w:rsidP="00A85577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de-DE"/>
        </w:rPr>
        <w:t>Die neue virtuelle Themenwelt vo</w:t>
      </w:r>
      <w:r w:rsidR="00A85577" w:rsidRPr="006844EA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de-DE"/>
        </w:rPr>
        <w:t>n Telegärtner</w:t>
      </w:r>
      <w:r w:rsidR="00E23581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de-DE"/>
        </w:rPr>
        <w:t>.</w:t>
      </w:r>
    </w:p>
    <w:p w:rsidR="00A85577" w:rsidRDefault="00A85577" w:rsidP="00784361">
      <w:pPr>
        <w:spacing w:line="480" w:lineRule="auto"/>
      </w:pPr>
    </w:p>
    <w:p w:rsidR="000300A3" w:rsidRDefault="000300A3" w:rsidP="00784361">
      <w:pPr>
        <w:spacing w:line="480" w:lineRule="auto"/>
      </w:pPr>
    </w:p>
    <w:p w:rsidR="004456E8" w:rsidRDefault="00765FC8" w:rsidP="004456E8">
      <w:pPr>
        <w:ind w:right="-1417"/>
        <w:rPr>
          <w:b/>
          <w:caps/>
          <w:sz w:val="32"/>
        </w:rPr>
      </w:pPr>
      <w:r>
        <w:rPr>
          <w:b/>
          <w:caps/>
          <w:sz w:val="32"/>
        </w:rPr>
        <w:t>telegärtner macht die kommunikat</w:t>
      </w:r>
      <w:r w:rsidR="00751DA2">
        <w:rPr>
          <w:b/>
          <w:caps/>
          <w:sz w:val="32"/>
        </w:rPr>
        <w:t>i</w:t>
      </w:r>
      <w:r>
        <w:rPr>
          <w:b/>
          <w:caps/>
          <w:sz w:val="32"/>
        </w:rPr>
        <w:t>onstechnik virtuell erlebbar</w:t>
      </w:r>
    </w:p>
    <w:p w:rsidR="004456E8" w:rsidRPr="004456E8" w:rsidRDefault="004456E8" w:rsidP="004456E8">
      <w:pPr>
        <w:rPr>
          <w:caps/>
        </w:rPr>
      </w:pPr>
    </w:p>
    <w:p w:rsidR="00FE4459" w:rsidRDefault="00326E6D" w:rsidP="004456E8">
      <w:pPr>
        <w:rPr>
          <w:rFonts w:cstheme="minorHAnsi"/>
          <w:b/>
        </w:rPr>
      </w:pPr>
      <w:r>
        <w:rPr>
          <w:rFonts w:cstheme="minorHAnsi"/>
          <w:b/>
        </w:rPr>
        <w:t xml:space="preserve">Die neue virtuelle Themenwelt von Telegärtner </w:t>
      </w:r>
      <w:r w:rsidR="00AF10E3">
        <w:rPr>
          <w:rFonts w:cstheme="minorHAnsi"/>
          <w:b/>
        </w:rPr>
        <w:t>zeigt Technologie</w:t>
      </w:r>
      <w:r w:rsidR="00BB5C2F">
        <w:rPr>
          <w:rFonts w:cstheme="minorHAnsi"/>
          <w:b/>
        </w:rPr>
        <w:t>n</w:t>
      </w:r>
      <w:r w:rsidR="00AF10E3">
        <w:rPr>
          <w:rFonts w:cstheme="minorHAnsi"/>
          <w:b/>
        </w:rPr>
        <w:t xml:space="preserve"> und Produktlösungen </w:t>
      </w:r>
      <w:r w:rsidR="005B3157">
        <w:rPr>
          <w:rFonts w:cstheme="minorHAnsi"/>
          <w:b/>
        </w:rPr>
        <w:t xml:space="preserve">in einer </w:t>
      </w:r>
      <w:r w:rsidR="008F393F">
        <w:rPr>
          <w:rFonts w:cstheme="minorHAnsi"/>
          <w:b/>
        </w:rPr>
        <w:t>dreidimensional</w:t>
      </w:r>
      <w:r w:rsidR="005B3157">
        <w:rPr>
          <w:rFonts w:cstheme="minorHAnsi"/>
          <w:b/>
        </w:rPr>
        <w:t>en virtuellen Welt</w:t>
      </w:r>
      <w:r w:rsidR="00D879A8">
        <w:rPr>
          <w:rFonts w:cstheme="minorHAnsi"/>
          <w:b/>
        </w:rPr>
        <w:t xml:space="preserve"> und macht </w:t>
      </w:r>
      <w:r w:rsidR="00AF10E3">
        <w:rPr>
          <w:rFonts w:cstheme="minorHAnsi"/>
          <w:b/>
        </w:rPr>
        <w:t>moderne Kommunikations-Infrastrukturen interaktiv erlebbar.</w:t>
      </w:r>
    </w:p>
    <w:p w:rsidR="00CA6932" w:rsidRPr="000B28EF" w:rsidRDefault="00CA6932" w:rsidP="000B28EF">
      <w:pPr>
        <w:rPr>
          <w:rFonts w:cstheme="minorHAnsi"/>
        </w:rPr>
      </w:pPr>
    </w:p>
    <w:p w:rsidR="00D82833" w:rsidRDefault="00A97F23" w:rsidP="000B28EF">
      <w:pPr>
        <w:rPr>
          <w:rFonts w:cstheme="minorHAnsi"/>
        </w:rPr>
      </w:pPr>
      <w:r>
        <w:rPr>
          <w:rFonts w:cstheme="minorHAnsi"/>
        </w:rPr>
        <w:t>Stuttgart</w:t>
      </w:r>
      <w:r w:rsidR="00D65CC0" w:rsidRPr="000B28EF">
        <w:rPr>
          <w:rFonts w:cstheme="minorHAnsi"/>
        </w:rPr>
        <w:t xml:space="preserve">, </w:t>
      </w:r>
      <w:r w:rsidR="009D5FCC">
        <w:rPr>
          <w:rFonts w:cstheme="minorHAnsi"/>
        </w:rPr>
        <w:t>17</w:t>
      </w:r>
      <w:r w:rsidR="00D65CC0" w:rsidRPr="000B28EF">
        <w:rPr>
          <w:rFonts w:cstheme="minorHAnsi"/>
        </w:rPr>
        <w:t xml:space="preserve">. </w:t>
      </w:r>
      <w:r w:rsidR="00CF61E0">
        <w:rPr>
          <w:rFonts w:cstheme="minorHAnsi"/>
        </w:rPr>
        <w:t>November</w:t>
      </w:r>
      <w:r w:rsidR="00D65CC0" w:rsidRPr="000B28EF">
        <w:rPr>
          <w:rFonts w:cstheme="minorHAnsi"/>
        </w:rPr>
        <w:t xml:space="preserve"> 2020 –</w:t>
      </w:r>
      <w:r w:rsidR="005B3157">
        <w:rPr>
          <w:rFonts w:cstheme="minorHAnsi"/>
        </w:rPr>
        <w:t xml:space="preserve"> </w:t>
      </w:r>
      <w:r w:rsidR="002C0558">
        <w:rPr>
          <w:rFonts w:cstheme="minorHAnsi"/>
        </w:rPr>
        <w:t xml:space="preserve">Kommunikationstechnik </w:t>
      </w:r>
      <w:r w:rsidR="00BB6D53">
        <w:rPr>
          <w:rFonts w:cstheme="minorHAnsi"/>
        </w:rPr>
        <w:t xml:space="preserve">interessant darzustellen ist </w:t>
      </w:r>
      <w:r w:rsidR="00205E5A" w:rsidRPr="00E14401">
        <w:rPr>
          <w:rFonts w:cstheme="minorHAnsi"/>
        </w:rPr>
        <w:t>keine</w:t>
      </w:r>
      <w:r w:rsidR="00E14401" w:rsidRPr="00E14401">
        <w:rPr>
          <w:rFonts w:cstheme="minorHAnsi"/>
        </w:rPr>
        <w:t xml:space="preserve"> einfache Aufgabe</w:t>
      </w:r>
      <w:r w:rsidR="00BB6D53" w:rsidRPr="00E14401">
        <w:rPr>
          <w:rFonts w:cstheme="minorHAnsi"/>
        </w:rPr>
        <w:t xml:space="preserve">. Telegärtner </w:t>
      </w:r>
      <w:r w:rsidR="00E23581">
        <w:rPr>
          <w:rFonts w:cstheme="minorHAnsi"/>
        </w:rPr>
        <w:t>nimmt</w:t>
      </w:r>
      <w:r w:rsidR="00BB6D53">
        <w:rPr>
          <w:rFonts w:cstheme="minorHAnsi"/>
        </w:rPr>
        <w:t xml:space="preserve"> die Herausforderung an und </w:t>
      </w:r>
      <w:r w:rsidR="00E23581">
        <w:rPr>
          <w:rFonts w:cstheme="minorHAnsi"/>
        </w:rPr>
        <w:t>schafft</w:t>
      </w:r>
      <w:r w:rsidR="00BB6D53">
        <w:rPr>
          <w:rFonts w:cstheme="minorHAnsi"/>
        </w:rPr>
        <w:t xml:space="preserve"> eine interaktive, </w:t>
      </w:r>
      <w:r w:rsidR="00313FE6">
        <w:rPr>
          <w:rFonts w:cstheme="minorHAnsi"/>
        </w:rPr>
        <w:t xml:space="preserve">realitätsnahe </w:t>
      </w:r>
      <w:r w:rsidR="00BB6D53">
        <w:rPr>
          <w:rFonts w:cstheme="minorHAnsi"/>
        </w:rPr>
        <w:t>Erlebniswelt</w:t>
      </w:r>
      <w:r w:rsidR="00B66168">
        <w:rPr>
          <w:rFonts w:cstheme="minorHAnsi"/>
        </w:rPr>
        <w:t xml:space="preserve"> mit atmosphärische</w:t>
      </w:r>
      <w:r>
        <w:rPr>
          <w:rFonts w:cstheme="minorHAnsi"/>
        </w:rPr>
        <w:t>n</w:t>
      </w:r>
      <w:r w:rsidR="00B66168">
        <w:rPr>
          <w:rFonts w:cstheme="minorHAnsi"/>
        </w:rPr>
        <w:t xml:space="preserve"> Audio</w:t>
      </w:r>
      <w:r>
        <w:rPr>
          <w:rFonts w:cstheme="minorHAnsi"/>
        </w:rPr>
        <w:t>- und Lichtsimulationen</w:t>
      </w:r>
      <w:r w:rsidR="00BB6D53">
        <w:rPr>
          <w:rFonts w:cstheme="minorHAnsi"/>
        </w:rPr>
        <w:t xml:space="preserve">, wie sie Anwender von </w:t>
      </w:r>
      <w:r w:rsidR="00AF3595">
        <w:rPr>
          <w:rFonts w:cstheme="minorHAnsi"/>
        </w:rPr>
        <w:t>Online-</w:t>
      </w:r>
      <w:r w:rsidR="00BB6D53">
        <w:rPr>
          <w:rFonts w:cstheme="minorHAnsi"/>
        </w:rPr>
        <w:t>Spiel</w:t>
      </w:r>
      <w:r w:rsidR="00AF3595">
        <w:rPr>
          <w:rFonts w:cstheme="minorHAnsi"/>
        </w:rPr>
        <w:t>en</w:t>
      </w:r>
      <w:r w:rsidR="00BB6D53">
        <w:rPr>
          <w:rFonts w:cstheme="minorHAnsi"/>
        </w:rPr>
        <w:t xml:space="preserve"> </w:t>
      </w:r>
      <w:r w:rsidR="005B3157">
        <w:rPr>
          <w:rFonts w:cstheme="minorHAnsi"/>
        </w:rPr>
        <w:t xml:space="preserve">und virtuellen Realitäten </w:t>
      </w:r>
      <w:r w:rsidR="004408AB">
        <w:rPr>
          <w:rFonts w:cstheme="minorHAnsi"/>
        </w:rPr>
        <w:t>kennen</w:t>
      </w:r>
      <w:r w:rsidR="00BB6D53">
        <w:rPr>
          <w:rFonts w:cstheme="minorHAnsi"/>
        </w:rPr>
        <w:t>.</w:t>
      </w:r>
      <w:r w:rsidR="00D82833">
        <w:rPr>
          <w:rFonts w:cstheme="minorHAnsi"/>
        </w:rPr>
        <w:t xml:space="preserve"> D</w:t>
      </w:r>
      <w:r w:rsidR="00D45827">
        <w:rPr>
          <w:rFonts w:cstheme="minorHAnsi"/>
        </w:rPr>
        <w:t>i</w:t>
      </w:r>
      <w:r w:rsidR="00D82833">
        <w:rPr>
          <w:rFonts w:cstheme="minorHAnsi"/>
        </w:rPr>
        <w:t xml:space="preserve">e </w:t>
      </w:r>
      <w:r w:rsidR="00DA75C8">
        <w:rPr>
          <w:rFonts w:cstheme="minorHAnsi"/>
        </w:rPr>
        <w:t>Besucher</w:t>
      </w:r>
      <w:r w:rsidR="00D82833">
        <w:rPr>
          <w:rFonts w:cstheme="minorHAnsi"/>
        </w:rPr>
        <w:t xml:space="preserve"> beweg</w:t>
      </w:r>
      <w:r w:rsidR="00D45827">
        <w:rPr>
          <w:rFonts w:cstheme="minorHAnsi"/>
        </w:rPr>
        <w:t>en</w:t>
      </w:r>
      <w:r w:rsidR="00D82833">
        <w:rPr>
          <w:rFonts w:cstheme="minorHAnsi"/>
        </w:rPr>
        <w:t xml:space="preserve"> sich durch die Themenwelt, k</w:t>
      </w:r>
      <w:r w:rsidR="00D45827">
        <w:rPr>
          <w:rFonts w:cstheme="minorHAnsi"/>
        </w:rPr>
        <w:t>önnen</w:t>
      </w:r>
      <w:r w:rsidR="00D82833">
        <w:rPr>
          <w:rFonts w:cstheme="minorHAnsi"/>
        </w:rPr>
        <w:t xml:space="preserve"> per Mausklick Wände und Abdeckungen entfernen</w:t>
      </w:r>
      <w:r w:rsidR="00916881">
        <w:rPr>
          <w:rFonts w:cstheme="minorHAnsi"/>
        </w:rPr>
        <w:t>,</w:t>
      </w:r>
      <w:r w:rsidR="00D82833">
        <w:rPr>
          <w:rFonts w:cstheme="minorHAnsi"/>
        </w:rPr>
        <w:t xml:space="preserve"> Details heranzoomen</w:t>
      </w:r>
      <w:r w:rsidR="00916881">
        <w:rPr>
          <w:rFonts w:cstheme="minorHAnsi"/>
        </w:rPr>
        <w:t xml:space="preserve"> und eine Fülle von Informationen abrufen. Wer möchte, kann </w:t>
      </w:r>
      <w:r w:rsidR="00282231">
        <w:rPr>
          <w:rFonts w:cstheme="minorHAnsi"/>
        </w:rPr>
        <w:t xml:space="preserve">natürlich </w:t>
      </w:r>
      <w:r w:rsidR="00916881">
        <w:rPr>
          <w:rFonts w:cstheme="minorHAnsi"/>
        </w:rPr>
        <w:t xml:space="preserve">auch virtuell in </w:t>
      </w:r>
      <w:r w:rsidR="00313FE6">
        <w:rPr>
          <w:rFonts w:cstheme="minorHAnsi"/>
        </w:rPr>
        <w:t xml:space="preserve">Produktbroschüren </w:t>
      </w:r>
      <w:r w:rsidR="00916881">
        <w:rPr>
          <w:rFonts w:cstheme="minorHAnsi"/>
        </w:rPr>
        <w:t>blättern</w:t>
      </w:r>
      <w:r w:rsidR="00282231">
        <w:rPr>
          <w:rFonts w:cstheme="minorHAnsi"/>
        </w:rPr>
        <w:t>.</w:t>
      </w:r>
    </w:p>
    <w:p w:rsidR="00C4707B" w:rsidRDefault="00C4707B" w:rsidP="000B28EF">
      <w:pPr>
        <w:rPr>
          <w:rFonts w:cstheme="minorHAnsi"/>
        </w:rPr>
      </w:pPr>
    </w:p>
    <w:p w:rsidR="002C0558" w:rsidRDefault="002C0558" w:rsidP="00360C0A">
      <w:pPr>
        <w:rPr>
          <w:rFonts w:cstheme="minorHAnsi"/>
        </w:rPr>
      </w:pPr>
      <w:r>
        <w:rPr>
          <w:rFonts w:cstheme="minorHAnsi"/>
        </w:rPr>
        <w:t>„</w:t>
      </w:r>
      <w:r w:rsidR="00954A88">
        <w:rPr>
          <w:rFonts w:cstheme="minorHAnsi"/>
        </w:rPr>
        <w:t xml:space="preserve">Die </w:t>
      </w:r>
      <w:r w:rsidR="00AF7600">
        <w:rPr>
          <w:rFonts w:cstheme="minorHAnsi"/>
        </w:rPr>
        <w:t xml:space="preserve">globale </w:t>
      </w:r>
      <w:r w:rsidR="00954A88">
        <w:rPr>
          <w:rFonts w:cstheme="minorHAnsi"/>
        </w:rPr>
        <w:t>Digitalisierung</w:t>
      </w:r>
      <w:r w:rsidR="00AF7600">
        <w:rPr>
          <w:rFonts w:cstheme="minorHAnsi"/>
        </w:rPr>
        <w:t xml:space="preserve"> </w:t>
      </w:r>
      <w:r w:rsidR="00954A88">
        <w:rPr>
          <w:rFonts w:cstheme="minorHAnsi"/>
        </w:rPr>
        <w:t xml:space="preserve">mit innovativen Lösungen </w:t>
      </w:r>
      <w:r w:rsidR="00371ABD">
        <w:rPr>
          <w:rFonts w:cstheme="minorHAnsi"/>
        </w:rPr>
        <w:t xml:space="preserve">aktiv </w:t>
      </w:r>
      <w:r w:rsidR="00954A88">
        <w:rPr>
          <w:rFonts w:cstheme="minorHAnsi"/>
        </w:rPr>
        <w:t>mitzuge</w:t>
      </w:r>
      <w:r w:rsidR="00371ABD">
        <w:rPr>
          <w:rFonts w:cstheme="minorHAnsi"/>
        </w:rPr>
        <w:t>stalten</w:t>
      </w:r>
      <w:r w:rsidR="00D45827">
        <w:rPr>
          <w:rFonts w:cstheme="minorHAnsi"/>
        </w:rPr>
        <w:t>,</w:t>
      </w:r>
      <w:r w:rsidR="00371ABD">
        <w:rPr>
          <w:rFonts w:cstheme="minorHAnsi"/>
        </w:rPr>
        <w:t xml:space="preserve"> ist </w:t>
      </w:r>
      <w:r w:rsidR="00DC6F90">
        <w:rPr>
          <w:rFonts w:cstheme="minorHAnsi"/>
        </w:rPr>
        <w:t>eines unser</w:t>
      </w:r>
      <w:r w:rsidR="00F615AC">
        <w:rPr>
          <w:rFonts w:cstheme="minorHAnsi"/>
        </w:rPr>
        <w:t>er</w:t>
      </w:r>
      <w:r w:rsidR="00DC6F90">
        <w:rPr>
          <w:rFonts w:cstheme="minorHAnsi"/>
        </w:rPr>
        <w:t xml:space="preserve"> </w:t>
      </w:r>
      <w:r w:rsidR="009D2B04">
        <w:rPr>
          <w:rFonts w:cstheme="minorHAnsi"/>
        </w:rPr>
        <w:t>wichtigsten</w:t>
      </w:r>
      <w:r w:rsidR="00371ABD">
        <w:rPr>
          <w:rFonts w:cstheme="minorHAnsi"/>
        </w:rPr>
        <w:t xml:space="preserve"> Ziel</w:t>
      </w:r>
      <w:r w:rsidR="001E6BDF">
        <w:rPr>
          <w:rFonts w:cstheme="minorHAnsi"/>
        </w:rPr>
        <w:t>e</w:t>
      </w:r>
      <w:r>
        <w:rPr>
          <w:rFonts w:cstheme="minorHAnsi"/>
        </w:rPr>
        <w:t xml:space="preserve">“, so </w:t>
      </w:r>
      <w:r w:rsidR="00202834">
        <w:rPr>
          <w:rFonts w:cstheme="minorHAnsi"/>
        </w:rPr>
        <w:t xml:space="preserve">Florian Gärtner, CEO und </w:t>
      </w:r>
      <w:r w:rsidR="00205E5A" w:rsidRPr="00E14401">
        <w:rPr>
          <w:rFonts w:cstheme="minorHAnsi"/>
          <w:color w:val="000000" w:themeColor="text1"/>
        </w:rPr>
        <w:t>Miti</w:t>
      </w:r>
      <w:r w:rsidR="00202834" w:rsidRPr="00E14401">
        <w:rPr>
          <w:rFonts w:cstheme="minorHAnsi"/>
          <w:color w:val="000000" w:themeColor="text1"/>
        </w:rPr>
        <w:t xml:space="preserve">nhaber </w:t>
      </w:r>
      <w:r w:rsidR="00777DFD">
        <w:rPr>
          <w:rFonts w:cstheme="minorHAnsi"/>
        </w:rPr>
        <w:t xml:space="preserve">der </w:t>
      </w:r>
      <w:r>
        <w:rPr>
          <w:rFonts w:cstheme="minorHAnsi"/>
        </w:rPr>
        <w:t>Telegärtner</w:t>
      </w:r>
      <w:r w:rsidR="00777DFD">
        <w:rPr>
          <w:rFonts w:cstheme="minorHAnsi"/>
        </w:rPr>
        <w:t xml:space="preserve"> Karl Gärtner GmbH</w:t>
      </w:r>
      <w:r>
        <w:rPr>
          <w:rFonts w:cstheme="minorHAnsi"/>
        </w:rPr>
        <w:t xml:space="preserve">. </w:t>
      </w:r>
      <w:r w:rsidR="00360C0A">
        <w:rPr>
          <w:rFonts w:cstheme="minorHAnsi"/>
        </w:rPr>
        <w:t>„</w:t>
      </w:r>
      <w:r w:rsidR="00371ABD">
        <w:rPr>
          <w:rFonts w:cstheme="minorHAnsi"/>
        </w:rPr>
        <w:t>Daher ist es nur konsequent</w:t>
      </w:r>
      <w:r w:rsidR="00371A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auch in der Kommunikation verstärkt digitale Medien </w:t>
      </w:r>
      <w:r w:rsidR="00E30CF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ein</w:t>
      </w:r>
      <w:r w:rsidR="00371A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zusetzen</w:t>
      </w:r>
      <w:r w:rsidR="00E30CF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371A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"</w:t>
      </w:r>
    </w:p>
    <w:p w:rsidR="00360C0A" w:rsidRDefault="00360C0A" w:rsidP="00360C0A">
      <w:pPr>
        <w:rPr>
          <w:rFonts w:cstheme="minorHAnsi"/>
        </w:rPr>
      </w:pPr>
    </w:p>
    <w:p w:rsidR="00C94EF4" w:rsidRDefault="001945D7" w:rsidP="00317842">
      <w:pPr>
        <w:rPr>
          <w:rFonts w:cstheme="minorHAnsi"/>
        </w:rPr>
      </w:pPr>
      <w:r>
        <w:rPr>
          <w:rFonts w:cstheme="minorHAnsi"/>
        </w:rPr>
        <w:t xml:space="preserve">Die neue Telegärtner-Themenwelt geht am 24. November 2020 online. </w:t>
      </w:r>
      <w:r w:rsidR="008869C8">
        <w:rPr>
          <w:rFonts w:cstheme="minorHAnsi"/>
        </w:rPr>
        <w:t>Den Einstieg in die</w:t>
      </w:r>
      <w:r w:rsidR="00B86F50">
        <w:rPr>
          <w:rFonts w:cstheme="minorHAnsi"/>
        </w:rPr>
        <w:t xml:space="preserve"> digitale</w:t>
      </w:r>
      <w:r w:rsidR="008869C8">
        <w:rPr>
          <w:rFonts w:cstheme="minorHAnsi"/>
        </w:rPr>
        <w:t xml:space="preserve"> </w:t>
      </w:r>
      <w:r w:rsidR="005C56C5">
        <w:rPr>
          <w:rFonts w:cstheme="minorHAnsi"/>
        </w:rPr>
        <w:t>W</w:t>
      </w:r>
      <w:r w:rsidR="00400252">
        <w:rPr>
          <w:rFonts w:cstheme="minorHAnsi"/>
        </w:rPr>
        <w:t>elt bildet das Information-</w:t>
      </w:r>
      <w:r w:rsidR="008869C8">
        <w:rPr>
          <w:rFonts w:cstheme="minorHAnsi"/>
        </w:rPr>
        <w:t>Center</w:t>
      </w:r>
      <w:r w:rsidR="00B364FE">
        <w:rPr>
          <w:rFonts w:cstheme="minorHAnsi"/>
        </w:rPr>
        <w:t xml:space="preserve">. Hier können sich die Besucher an </w:t>
      </w:r>
      <w:r w:rsidR="005C56C5">
        <w:rPr>
          <w:rFonts w:cstheme="minorHAnsi"/>
        </w:rPr>
        <w:t xml:space="preserve">einem dreidimensionalen Modell der Themenwelt </w:t>
      </w:r>
      <w:r w:rsidR="00B364FE">
        <w:rPr>
          <w:rFonts w:cstheme="minorHAnsi"/>
        </w:rPr>
        <w:t>einen Überblick verschaffen</w:t>
      </w:r>
      <w:r w:rsidR="006D3C16">
        <w:rPr>
          <w:rFonts w:cstheme="minorHAnsi"/>
        </w:rPr>
        <w:t xml:space="preserve"> und wie </w:t>
      </w:r>
      <w:r w:rsidR="00DB0405">
        <w:rPr>
          <w:rFonts w:cstheme="minorHAnsi"/>
        </w:rPr>
        <w:t xml:space="preserve">gewohnt </w:t>
      </w:r>
      <w:r w:rsidR="008869C8">
        <w:rPr>
          <w:rFonts w:cstheme="minorHAnsi"/>
        </w:rPr>
        <w:t xml:space="preserve">in Broschüren blättern sowie Informationsmaterial und Muster </w:t>
      </w:r>
      <w:r w:rsidR="0065087A">
        <w:rPr>
          <w:rFonts w:cstheme="minorHAnsi"/>
        </w:rPr>
        <w:t xml:space="preserve">bestellen. </w:t>
      </w:r>
      <w:r>
        <w:rPr>
          <w:rFonts w:cstheme="minorHAnsi"/>
        </w:rPr>
        <w:t xml:space="preserve">Am 24. und 25. November kann man sich im Live-Chat mit Mitarbeitern von Telegärtner </w:t>
      </w:r>
      <w:r>
        <w:rPr>
          <w:rFonts w:cstheme="minorHAnsi"/>
        </w:rPr>
        <w:lastRenderedPageBreak/>
        <w:t xml:space="preserve">austauschen. Die Experten von Produktmanagement, Technik und Vertrieb stehen </w:t>
      </w:r>
      <w:r w:rsidR="00C94EF4">
        <w:rPr>
          <w:rFonts w:cstheme="minorHAnsi"/>
        </w:rPr>
        <w:t xml:space="preserve">an beiden Tagen </w:t>
      </w:r>
      <w:r>
        <w:rPr>
          <w:rFonts w:cstheme="minorHAnsi"/>
        </w:rPr>
        <w:t>von 06:30 bis 20:00 Uhr zur Verfügung</w:t>
      </w:r>
      <w:r w:rsidR="00C94EF4">
        <w:rPr>
          <w:rFonts w:cstheme="minorHAnsi"/>
        </w:rPr>
        <w:t>.</w:t>
      </w:r>
    </w:p>
    <w:p w:rsidR="00317842" w:rsidRPr="00D401C6" w:rsidRDefault="00A11D7E" w:rsidP="00317842">
      <w:r w:rsidRPr="00D401C6">
        <w:rPr>
          <w:rFonts w:cstheme="minorHAnsi"/>
        </w:rPr>
        <w:t>Außerhalb des Information</w:t>
      </w:r>
      <w:r w:rsidR="00E23581">
        <w:rPr>
          <w:rFonts w:cstheme="minorHAnsi"/>
        </w:rPr>
        <w:t>-</w:t>
      </w:r>
      <w:r w:rsidRPr="00D401C6">
        <w:rPr>
          <w:rFonts w:cstheme="minorHAnsi"/>
        </w:rPr>
        <w:t>Centers stehen a</w:t>
      </w:r>
      <w:r w:rsidR="0065087A" w:rsidRPr="00D401C6">
        <w:rPr>
          <w:rFonts w:cstheme="minorHAnsi"/>
        </w:rPr>
        <w:t>ls</w:t>
      </w:r>
      <w:r w:rsidR="008869C8" w:rsidRPr="00D401C6">
        <w:rPr>
          <w:rFonts w:cstheme="minorHAnsi"/>
        </w:rPr>
        <w:t xml:space="preserve"> spezialisierte </w:t>
      </w:r>
      <w:r w:rsidR="00D527CB" w:rsidRPr="00D401C6">
        <w:rPr>
          <w:rFonts w:cstheme="minorHAnsi"/>
        </w:rPr>
        <w:t>Themenb</w:t>
      </w:r>
      <w:r w:rsidR="008869C8" w:rsidRPr="00D401C6">
        <w:rPr>
          <w:rFonts w:cstheme="minorHAnsi"/>
        </w:rPr>
        <w:t xml:space="preserve">ereiche </w:t>
      </w:r>
      <w:r w:rsidRPr="00D401C6">
        <w:rPr>
          <w:rFonts w:cstheme="minorHAnsi"/>
        </w:rPr>
        <w:t xml:space="preserve">im ersten Schritt </w:t>
      </w:r>
      <w:r w:rsidR="00317842" w:rsidRPr="00D401C6">
        <w:t>Mobilfunk, Edge Data Center, Bürogebäude und Fabrikhalle</w:t>
      </w:r>
      <w:r w:rsidR="008869C8" w:rsidRPr="00D401C6">
        <w:t xml:space="preserve"> zur Erkundung bereit</w:t>
      </w:r>
      <w:r w:rsidR="00317842" w:rsidRPr="00D401C6">
        <w:t xml:space="preserve">. </w:t>
      </w:r>
      <w:r w:rsidR="00D401C6" w:rsidRPr="00D401C6">
        <w:t>Die Themenwelt wird kontinuierlich erweitert, w</w:t>
      </w:r>
      <w:r w:rsidR="005F6E94" w:rsidRPr="00D401C6">
        <w:t xml:space="preserve">eitere </w:t>
      </w:r>
      <w:r w:rsidR="00205E5A" w:rsidRPr="00D401C6">
        <w:t xml:space="preserve">Elemente </w:t>
      </w:r>
      <w:r w:rsidR="00AD393B" w:rsidRPr="00D401C6">
        <w:t xml:space="preserve">sind </w:t>
      </w:r>
      <w:r w:rsidR="005F6E94" w:rsidRPr="00D401C6">
        <w:t>bereits in Planung.</w:t>
      </w:r>
    </w:p>
    <w:p w:rsidR="00014C8F" w:rsidRPr="00D401C6" w:rsidRDefault="00014C8F" w:rsidP="00014C8F">
      <w:pPr>
        <w:rPr>
          <w:rFonts w:cstheme="minorHAnsi"/>
        </w:rPr>
      </w:pPr>
    </w:p>
    <w:p w:rsidR="00014C8F" w:rsidRDefault="005D43D0" w:rsidP="00014C8F">
      <w:r w:rsidRPr="00D401C6">
        <w:rPr>
          <w:rFonts w:cstheme="minorHAnsi"/>
        </w:rPr>
        <w:t>„</w:t>
      </w:r>
      <w:r w:rsidR="001F7FD3" w:rsidRPr="00D401C6">
        <w:rPr>
          <w:rFonts w:cstheme="minorHAnsi"/>
        </w:rPr>
        <w:t>Uns war es wichtig, unseren Kunden einen weiteren</w:t>
      </w:r>
      <w:r w:rsidR="00E50F37" w:rsidRPr="00D401C6">
        <w:rPr>
          <w:rFonts w:cstheme="minorHAnsi"/>
        </w:rPr>
        <w:t xml:space="preserve"> </w:t>
      </w:r>
      <w:r w:rsidR="001F7FD3" w:rsidRPr="00D401C6">
        <w:rPr>
          <w:rFonts w:cstheme="minorHAnsi"/>
        </w:rPr>
        <w:t xml:space="preserve">Weg zu Produktinformationen </w:t>
      </w:r>
      <w:r w:rsidR="00AD393B" w:rsidRPr="00D401C6">
        <w:rPr>
          <w:rFonts w:cstheme="minorHAnsi"/>
        </w:rPr>
        <w:t xml:space="preserve">und </w:t>
      </w:r>
      <w:r w:rsidR="00814EDF" w:rsidRPr="00D401C6">
        <w:rPr>
          <w:rFonts w:cstheme="minorHAnsi"/>
        </w:rPr>
        <w:t>Applikations</w:t>
      </w:r>
      <w:r w:rsidR="00AD393B" w:rsidRPr="00D401C6">
        <w:rPr>
          <w:rFonts w:cstheme="minorHAnsi"/>
        </w:rPr>
        <w:t xml:space="preserve">beispielen </w:t>
      </w:r>
      <w:r w:rsidR="008B53FA" w:rsidRPr="00D401C6">
        <w:rPr>
          <w:rFonts w:cstheme="minorHAnsi"/>
        </w:rPr>
        <w:t>zu öffnen“</w:t>
      </w:r>
      <w:r w:rsidR="001F7FD3" w:rsidRPr="00D401C6">
        <w:rPr>
          <w:rFonts w:cstheme="minorHAnsi"/>
        </w:rPr>
        <w:t>, so Tanja</w:t>
      </w:r>
      <w:r w:rsidR="00747AC6" w:rsidRPr="00D401C6">
        <w:rPr>
          <w:rFonts w:cstheme="minorHAnsi"/>
        </w:rPr>
        <w:t xml:space="preserve"> </w:t>
      </w:r>
      <w:proofErr w:type="spellStart"/>
      <w:r w:rsidRPr="00D401C6">
        <w:rPr>
          <w:rFonts w:cstheme="minorHAnsi"/>
        </w:rPr>
        <w:t>Bensel</w:t>
      </w:r>
      <w:proofErr w:type="spellEnd"/>
      <w:r w:rsidR="001F7FD3" w:rsidRPr="00D401C6">
        <w:rPr>
          <w:rFonts w:cstheme="minorHAnsi"/>
        </w:rPr>
        <w:t xml:space="preserve">, Head </w:t>
      </w:r>
      <w:proofErr w:type="spellStart"/>
      <w:r w:rsidR="001F7FD3" w:rsidRPr="00D401C6">
        <w:rPr>
          <w:rFonts w:cstheme="minorHAnsi"/>
        </w:rPr>
        <w:t>of</w:t>
      </w:r>
      <w:proofErr w:type="spellEnd"/>
      <w:r w:rsidR="001F7FD3" w:rsidRPr="00D401C6">
        <w:rPr>
          <w:rFonts w:cstheme="minorHAnsi"/>
        </w:rPr>
        <w:t xml:space="preserve"> Marketing</w:t>
      </w:r>
      <w:r w:rsidR="00D527CB" w:rsidRPr="00D401C6">
        <w:rPr>
          <w:rFonts w:cstheme="minorHAnsi"/>
        </w:rPr>
        <w:t xml:space="preserve"> bei Telegärtner</w:t>
      </w:r>
      <w:r w:rsidR="001F7FD3" w:rsidRPr="00D401C6">
        <w:rPr>
          <w:rFonts w:cstheme="minorHAnsi"/>
        </w:rPr>
        <w:t>.</w:t>
      </w:r>
      <w:r w:rsidRPr="00D401C6">
        <w:rPr>
          <w:rFonts w:cstheme="minorHAnsi"/>
        </w:rPr>
        <w:t xml:space="preserve"> „</w:t>
      </w:r>
      <w:r w:rsidR="008B53FA" w:rsidRPr="00D401C6">
        <w:rPr>
          <w:rFonts w:cstheme="minorHAnsi"/>
        </w:rPr>
        <w:t xml:space="preserve">Die </w:t>
      </w:r>
      <w:r w:rsidR="00814EDF" w:rsidRPr="00D401C6">
        <w:rPr>
          <w:rFonts w:cstheme="minorHAnsi"/>
        </w:rPr>
        <w:t>User</w:t>
      </w:r>
      <w:r w:rsidR="00747AC6" w:rsidRPr="00D401C6">
        <w:rPr>
          <w:rFonts w:cstheme="minorHAnsi"/>
        </w:rPr>
        <w:t xml:space="preserve"> </w:t>
      </w:r>
      <w:r w:rsidR="008B53FA" w:rsidRPr="00D401C6">
        <w:rPr>
          <w:rFonts w:cstheme="minorHAnsi"/>
        </w:rPr>
        <w:t>können</w:t>
      </w:r>
      <w:r w:rsidR="00F3216E" w:rsidRPr="00D401C6">
        <w:rPr>
          <w:rFonts w:cstheme="minorHAnsi"/>
        </w:rPr>
        <w:t xml:space="preserve"> </w:t>
      </w:r>
      <w:r w:rsidRPr="00D401C6">
        <w:rPr>
          <w:rFonts w:cstheme="minorHAnsi"/>
        </w:rPr>
        <w:t xml:space="preserve">in die Welt der </w:t>
      </w:r>
      <w:r w:rsidR="00F73BC7" w:rsidRPr="00D401C6">
        <w:rPr>
          <w:rFonts w:cstheme="minorHAnsi"/>
        </w:rPr>
        <w:t>Pr</w:t>
      </w:r>
      <w:r w:rsidR="00F73BC7">
        <w:rPr>
          <w:rFonts w:cstheme="minorHAnsi"/>
        </w:rPr>
        <w:t xml:space="preserve">oduktlösungen </w:t>
      </w:r>
      <w:r w:rsidR="00DA75C8">
        <w:rPr>
          <w:rFonts w:cstheme="minorHAnsi"/>
        </w:rPr>
        <w:t xml:space="preserve">vollkommen </w:t>
      </w:r>
      <w:r>
        <w:rPr>
          <w:rFonts w:cstheme="minorHAnsi"/>
        </w:rPr>
        <w:t>eintauchen</w:t>
      </w:r>
      <w:r w:rsidR="005B3157">
        <w:rPr>
          <w:rFonts w:cstheme="minorHAnsi"/>
        </w:rPr>
        <w:t xml:space="preserve"> </w:t>
      </w:r>
      <w:r w:rsidR="008334BD">
        <w:rPr>
          <w:rFonts w:cstheme="minorHAnsi"/>
        </w:rPr>
        <w:t xml:space="preserve">und </w:t>
      </w:r>
      <w:r w:rsidR="00E14401">
        <w:t>komplexe</w:t>
      </w:r>
      <w:r w:rsidR="00014C8F">
        <w:t xml:space="preserve"> Informationen </w:t>
      </w:r>
      <w:r w:rsidR="005B3157">
        <w:t>nicht nur abrufen</w:t>
      </w:r>
      <w:r w:rsidR="00014C8F">
        <w:t xml:space="preserve">, sondern </w:t>
      </w:r>
      <w:r w:rsidR="0040636B">
        <w:t xml:space="preserve">sie </w:t>
      </w:r>
      <w:r w:rsidR="00014C8F">
        <w:t xml:space="preserve">auf eindrucksvolle Weise </w:t>
      </w:r>
      <w:r w:rsidR="005F6E94">
        <w:t xml:space="preserve">interaktiv </w:t>
      </w:r>
      <w:r w:rsidR="00014C8F">
        <w:t>erleb</w:t>
      </w:r>
      <w:r w:rsidR="005F6E94">
        <w:t>en.“</w:t>
      </w:r>
    </w:p>
    <w:p w:rsidR="00D401C6" w:rsidRDefault="00D401C6" w:rsidP="000B28EF">
      <w:pPr>
        <w:rPr>
          <w:rFonts w:cstheme="minorHAnsi"/>
        </w:rPr>
      </w:pPr>
    </w:p>
    <w:p w:rsidR="00C62145" w:rsidRDefault="00C62145" w:rsidP="000B28EF">
      <w:pPr>
        <w:rPr>
          <w:rFonts w:cstheme="minorHAnsi"/>
        </w:rPr>
      </w:pPr>
      <w:r>
        <w:rPr>
          <w:rFonts w:cstheme="minorHAnsi"/>
        </w:rPr>
        <w:t xml:space="preserve">Die Themenwelt mit ihrem interaktiven Angebot bleibt </w:t>
      </w:r>
      <w:r w:rsidR="00D401C6">
        <w:rPr>
          <w:rFonts w:cstheme="minorHAnsi"/>
        </w:rPr>
        <w:t xml:space="preserve">dauerhaft </w:t>
      </w:r>
      <w:r w:rsidR="00D76B5C">
        <w:rPr>
          <w:rFonts w:cstheme="minorHAnsi"/>
        </w:rPr>
        <w:t xml:space="preserve">online und steht </w:t>
      </w:r>
      <w:r>
        <w:rPr>
          <w:rFonts w:cstheme="minorHAnsi"/>
        </w:rPr>
        <w:t xml:space="preserve">nach </w:t>
      </w:r>
      <w:r w:rsidR="005C3215">
        <w:rPr>
          <w:rFonts w:cstheme="minorHAnsi"/>
        </w:rPr>
        <w:t>dem 2</w:t>
      </w:r>
      <w:r w:rsidR="00D401C6">
        <w:rPr>
          <w:rFonts w:cstheme="minorHAnsi"/>
        </w:rPr>
        <w:t>4</w:t>
      </w:r>
      <w:r w:rsidR="005C3215">
        <w:rPr>
          <w:rFonts w:cstheme="minorHAnsi"/>
        </w:rPr>
        <w:t xml:space="preserve">. November </w:t>
      </w:r>
      <w:r w:rsidR="00D76B5C">
        <w:rPr>
          <w:rFonts w:cstheme="minorHAnsi"/>
        </w:rPr>
        <w:t>jederzeit</w:t>
      </w:r>
      <w:r>
        <w:rPr>
          <w:rFonts w:cstheme="minorHAnsi"/>
        </w:rPr>
        <w:t xml:space="preserve"> für einen Besuch </w:t>
      </w:r>
      <w:r w:rsidR="00D76B5C">
        <w:rPr>
          <w:rFonts w:cstheme="minorHAnsi"/>
        </w:rPr>
        <w:t>bereit</w:t>
      </w:r>
      <w:r>
        <w:rPr>
          <w:rFonts w:cstheme="minorHAnsi"/>
        </w:rPr>
        <w:t>.</w:t>
      </w:r>
    </w:p>
    <w:p w:rsidR="00F86CC5" w:rsidRDefault="00F86CC5" w:rsidP="000B28EF">
      <w:pPr>
        <w:rPr>
          <w:rFonts w:cstheme="minorHAnsi"/>
        </w:rPr>
      </w:pPr>
    </w:p>
    <w:p w:rsidR="00F74306" w:rsidRPr="003F4F5A" w:rsidRDefault="00F74306" w:rsidP="000B28EF">
      <w:pPr>
        <w:rPr>
          <w:rFonts w:cstheme="minorHAnsi"/>
          <w:b/>
        </w:rPr>
      </w:pPr>
      <w:r w:rsidRPr="003F4F5A">
        <w:rPr>
          <w:rFonts w:cstheme="minorHAnsi"/>
          <w:b/>
        </w:rPr>
        <w:t xml:space="preserve">Mehr </w:t>
      </w:r>
      <w:r w:rsidR="009B2E89" w:rsidRPr="003F4F5A">
        <w:rPr>
          <w:rFonts w:cstheme="minorHAnsi"/>
          <w:b/>
        </w:rPr>
        <w:t xml:space="preserve">Informationen </w:t>
      </w:r>
      <w:r w:rsidRPr="003F4F5A">
        <w:rPr>
          <w:rFonts w:cstheme="minorHAnsi"/>
          <w:b/>
        </w:rPr>
        <w:t>zu</w:t>
      </w:r>
      <w:r w:rsidR="00F86CC5">
        <w:rPr>
          <w:rFonts w:cstheme="minorHAnsi"/>
          <w:b/>
        </w:rPr>
        <w:t>r</w:t>
      </w:r>
      <w:r w:rsidRPr="003F4F5A">
        <w:rPr>
          <w:rFonts w:cstheme="minorHAnsi"/>
          <w:b/>
        </w:rPr>
        <w:t xml:space="preserve"> neuen </w:t>
      </w:r>
      <w:r w:rsidR="00C62145">
        <w:rPr>
          <w:rFonts w:cstheme="minorHAnsi"/>
          <w:b/>
        </w:rPr>
        <w:t xml:space="preserve">Themenwelt </w:t>
      </w:r>
      <w:r w:rsidRPr="003F4F5A">
        <w:rPr>
          <w:rFonts w:cstheme="minorHAnsi"/>
          <w:b/>
        </w:rPr>
        <w:t xml:space="preserve">von Telegärtner </w:t>
      </w:r>
      <w:r w:rsidR="009B2E89" w:rsidRPr="003F4F5A">
        <w:rPr>
          <w:rFonts w:cstheme="minorHAnsi"/>
          <w:b/>
        </w:rPr>
        <w:t xml:space="preserve">finden Sie </w:t>
      </w:r>
      <w:r w:rsidR="00630CD4">
        <w:rPr>
          <w:rFonts w:cstheme="minorHAnsi"/>
          <w:b/>
        </w:rPr>
        <w:t xml:space="preserve">ab dem </w:t>
      </w:r>
      <w:r w:rsidR="009D5FCC">
        <w:rPr>
          <w:rFonts w:cstheme="minorHAnsi"/>
          <w:b/>
        </w:rPr>
        <w:br/>
      </w:r>
      <w:r w:rsidR="00630CD4">
        <w:rPr>
          <w:rFonts w:cstheme="minorHAnsi"/>
          <w:b/>
        </w:rPr>
        <w:t>2</w:t>
      </w:r>
      <w:r w:rsidR="00C62145">
        <w:rPr>
          <w:rFonts w:cstheme="minorHAnsi"/>
          <w:b/>
        </w:rPr>
        <w:t>4</w:t>
      </w:r>
      <w:r w:rsidR="00630CD4">
        <w:rPr>
          <w:rFonts w:cstheme="minorHAnsi"/>
          <w:b/>
        </w:rPr>
        <w:t>.</w:t>
      </w:r>
      <w:r w:rsidR="009D5FCC">
        <w:rPr>
          <w:rFonts w:cstheme="minorHAnsi"/>
          <w:b/>
        </w:rPr>
        <w:t xml:space="preserve"> November</w:t>
      </w:r>
      <w:r w:rsidR="00630CD4">
        <w:rPr>
          <w:rFonts w:cstheme="minorHAnsi"/>
          <w:b/>
        </w:rPr>
        <w:t xml:space="preserve"> </w:t>
      </w:r>
      <w:r w:rsidR="009B2E89" w:rsidRPr="003F4F5A">
        <w:rPr>
          <w:rFonts w:cstheme="minorHAnsi"/>
          <w:b/>
        </w:rPr>
        <w:t>unter</w:t>
      </w:r>
      <w:r w:rsidR="007332CA" w:rsidRPr="003F4F5A">
        <w:rPr>
          <w:rFonts w:cstheme="minorHAnsi"/>
          <w:b/>
        </w:rPr>
        <w:t>:</w:t>
      </w:r>
      <w:r w:rsidRPr="003F4F5A">
        <w:rPr>
          <w:rFonts w:cstheme="minorHAnsi"/>
          <w:b/>
        </w:rPr>
        <w:t xml:space="preserve"> </w:t>
      </w:r>
      <w:hyperlink r:id="rId6" w:history="1">
        <w:r w:rsidR="00E23581" w:rsidRPr="004A332B">
          <w:rPr>
            <w:rStyle w:val="Hyperlink"/>
            <w:rFonts w:cstheme="minorHAnsi"/>
            <w:b/>
          </w:rPr>
          <w:t>https://www.telegaertner.com/tgworld</w:t>
        </w:r>
      </w:hyperlink>
      <w:r w:rsidR="00E23581">
        <w:rPr>
          <w:rFonts w:cstheme="minorHAnsi"/>
          <w:b/>
        </w:rPr>
        <w:t xml:space="preserve"> </w:t>
      </w:r>
    </w:p>
    <w:p w:rsidR="00F74306" w:rsidRDefault="00F74306" w:rsidP="000B28EF">
      <w:pPr>
        <w:rPr>
          <w:rFonts w:cstheme="minorHAnsi"/>
        </w:rPr>
      </w:pPr>
    </w:p>
    <w:p w:rsidR="00E23581" w:rsidRPr="00E23581" w:rsidRDefault="00E23581" w:rsidP="000B28EF">
      <w:pPr>
        <w:rPr>
          <w:rFonts w:cstheme="minorHAnsi"/>
          <w:b/>
          <w:bCs/>
        </w:rPr>
      </w:pPr>
      <w:r w:rsidRPr="00E23581">
        <w:rPr>
          <w:rFonts w:cstheme="minorHAnsi"/>
          <w:b/>
          <w:bCs/>
        </w:rPr>
        <w:t>Über Telegärtner:</w:t>
      </w:r>
    </w:p>
    <w:p w:rsidR="00F74306" w:rsidRPr="000B28EF" w:rsidRDefault="00F74306" w:rsidP="000B28EF">
      <w:pPr>
        <w:widowControl w:val="0"/>
        <w:shd w:val="clear" w:color="auto" w:fill="FFFFFF"/>
        <w:suppressAutoHyphens/>
        <w:textAlignment w:val="baseline"/>
        <w:rPr>
          <w:rFonts w:cstheme="minorHAnsi"/>
          <w:i/>
        </w:rPr>
      </w:pPr>
      <w:r w:rsidRPr="000B28EF">
        <w:rPr>
          <w:rFonts w:cstheme="minorHAnsi"/>
          <w:i/>
        </w:rPr>
        <w:t>Telegärtner, gegründet 1945, ist ein weltweit operierender Komplettanbieter für professionelle Lösungen in der Verbindungs- und Übertragungstechnik und gehört zu den bedeutendsten Herstellern. Geleitet wird das</w:t>
      </w:r>
      <w:r w:rsidR="000B28EF" w:rsidRPr="000B28EF">
        <w:rPr>
          <w:rFonts w:cstheme="minorHAnsi"/>
          <w:i/>
        </w:rPr>
        <w:t xml:space="preserve"> traditionsreiche </w:t>
      </w:r>
      <w:r w:rsidRPr="000B28EF">
        <w:rPr>
          <w:rFonts w:cstheme="minorHAnsi"/>
          <w:i/>
        </w:rPr>
        <w:t>Familienunternehmen bereits in der dritten Generation. Die Gr</w:t>
      </w:r>
      <w:r w:rsidR="00205E5A">
        <w:rPr>
          <w:rFonts w:cstheme="minorHAnsi"/>
          <w:i/>
        </w:rPr>
        <w:t>uppe erwirtschaftete mit rund</w:t>
      </w:r>
      <w:r w:rsidR="00205E5A" w:rsidRPr="003F5EA7">
        <w:rPr>
          <w:rFonts w:cstheme="minorHAnsi"/>
          <w:i/>
        </w:rPr>
        <w:t xml:space="preserve"> 66</w:t>
      </w:r>
      <w:r w:rsidRPr="003F5EA7">
        <w:rPr>
          <w:rFonts w:cstheme="minorHAnsi"/>
          <w:i/>
        </w:rPr>
        <w:t>0</w:t>
      </w:r>
      <w:r w:rsidRPr="000B28EF">
        <w:rPr>
          <w:rFonts w:cstheme="minorHAnsi"/>
          <w:i/>
        </w:rPr>
        <w:t xml:space="preserve"> Mitarbeitern weltweit zuletzt über EUR 100 Mio. Umsatz.</w:t>
      </w:r>
    </w:p>
    <w:p w:rsidR="00F74306" w:rsidRPr="003F4C0C" w:rsidRDefault="00F74306" w:rsidP="00F74306">
      <w:pPr>
        <w:widowControl w:val="0"/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</w:rPr>
      </w:pPr>
    </w:p>
    <w:p w:rsidR="00F74306" w:rsidRPr="003F4C0C" w:rsidRDefault="00F74306" w:rsidP="00F74306">
      <w:pPr>
        <w:widowControl w:val="0"/>
        <w:shd w:val="clear" w:color="auto" w:fill="FFFFFF"/>
        <w:suppressAutoHyphens/>
        <w:spacing w:line="315" w:lineRule="atLeast"/>
        <w:textAlignment w:val="baseline"/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de-DE"/>
        </w:rPr>
      </w:pPr>
      <w:r w:rsidRPr="003F4C0C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de-DE"/>
        </w:rPr>
        <w:t>Pressekontakt</w:t>
      </w:r>
      <w:r w:rsidR="00DC6F90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de-DE"/>
        </w:rPr>
        <w:t xml:space="preserve"> Projektteam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Telegärtner Karl Gärtner GmbH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Heide Föllner, Franziska Horwath, Laura König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Lerchenstraße 35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71144 Steinenbronn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marketing@telegaertner.com</w:t>
      </w:r>
    </w:p>
    <w:p w:rsidR="00C66AA9" w:rsidRPr="00C66AA9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Tel.: 07157 125 - 5287</w:t>
      </w:r>
    </w:p>
    <w:p w:rsidR="00F74306" w:rsidRPr="003F4C0C" w:rsidRDefault="00C66AA9" w:rsidP="00C66AA9">
      <w:pPr>
        <w:widowControl w:val="0"/>
        <w:shd w:val="clear" w:color="auto" w:fill="FFFFFF"/>
        <w:suppressAutoHyphens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</w:pPr>
      <w:r w:rsidRPr="00C66AA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de-DE"/>
        </w:rPr>
        <w:t>www.telegaertner.com</w:t>
      </w:r>
    </w:p>
    <w:sectPr w:rsidR="00F74306" w:rsidRPr="003F4C0C" w:rsidSect="00A109DD"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03"/>
    <w:rsid w:val="00014C8F"/>
    <w:rsid w:val="000300A3"/>
    <w:rsid w:val="000469AA"/>
    <w:rsid w:val="000530EC"/>
    <w:rsid w:val="000B28EF"/>
    <w:rsid w:val="000C2194"/>
    <w:rsid w:val="000D4DE0"/>
    <w:rsid w:val="00101A3F"/>
    <w:rsid w:val="00114D8E"/>
    <w:rsid w:val="00133A4E"/>
    <w:rsid w:val="00175D8A"/>
    <w:rsid w:val="001945D7"/>
    <w:rsid w:val="001E6BDF"/>
    <w:rsid w:val="001F7FD3"/>
    <w:rsid w:val="00202834"/>
    <w:rsid w:val="00205E5A"/>
    <w:rsid w:val="00235798"/>
    <w:rsid w:val="00282231"/>
    <w:rsid w:val="002C0558"/>
    <w:rsid w:val="00313FE6"/>
    <w:rsid w:val="00317842"/>
    <w:rsid w:val="00326E6D"/>
    <w:rsid w:val="00360C0A"/>
    <w:rsid w:val="00363046"/>
    <w:rsid w:val="00371ABD"/>
    <w:rsid w:val="0039526A"/>
    <w:rsid w:val="003957AD"/>
    <w:rsid w:val="003B0619"/>
    <w:rsid w:val="003D413A"/>
    <w:rsid w:val="003E652E"/>
    <w:rsid w:val="003F4610"/>
    <w:rsid w:val="003F4F5A"/>
    <w:rsid w:val="003F5EA7"/>
    <w:rsid w:val="00400252"/>
    <w:rsid w:val="0040636B"/>
    <w:rsid w:val="00423E2F"/>
    <w:rsid w:val="00426713"/>
    <w:rsid w:val="004408AB"/>
    <w:rsid w:val="004410F5"/>
    <w:rsid w:val="004456E8"/>
    <w:rsid w:val="004644D1"/>
    <w:rsid w:val="00464F01"/>
    <w:rsid w:val="004754FA"/>
    <w:rsid w:val="00481E0B"/>
    <w:rsid w:val="004E47BF"/>
    <w:rsid w:val="004E7168"/>
    <w:rsid w:val="00541FA2"/>
    <w:rsid w:val="005461F5"/>
    <w:rsid w:val="00554461"/>
    <w:rsid w:val="0056399D"/>
    <w:rsid w:val="005B3157"/>
    <w:rsid w:val="005C3215"/>
    <w:rsid w:val="005C5359"/>
    <w:rsid w:val="005C56C5"/>
    <w:rsid w:val="005D04FF"/>
    <w:rsid w:val="005D1230"/>
    <w:rsid w:val="005D43D0"/>
    <w:rsid w:val="005F6E94"/>
    <w:rsid w:val="00612FA1"/>
    <w:rsid w:val="00627B15"/>
    <w:rsid w:val="00630CD4"/>
    <w:rsid w:val="0065087A"/>
    <w:rsid w:val="006734ED"/>
    <w:rsid w:val="006B571A"/>
    <w:rsid w:val="006B7CCF"/>
    <w:rsid w:val="006C5D8A"/>
    <w:rsid w:val="006D3C16"/>
    <w:rsid w:val="006E5D7E"/>
    <w:rsid w:val="00725A4F"/>
    <w:rsid w:val="007332CA"/>
    <w:rsid w:val="00747AC6"/>
    <w:rsid w:val="00751DA2"/>
    <w:rsid w:val="00754C88"/>
    <w:rsid w:val="00765D03"/>
    <w:rsid w:val="00765FC8"/>
    <w:rsid w:val="00777DFD"/>
    <w:rsid w:val="00784361"/>
    <w:rsid w:val="00791968"/>
    <w:rsid w:val="00814EDF"/>
    <w:rsid w:val="0083347B"/>
    <w:rsid w:val="008334BD"/>
    <w:rsid w:val="008606F7"/>
    <w:rsid w:val="008869C8"/>
    <w:rsid w:val="00892650"/>
    <w:rsid w:val="008B1B82"/>
    <w:rsid w:val="008B53FA"/>
    <w:rsid w:val="008F393F"/>
    <w:rsid w:val="008F70C1"/>
    <w:rsid w:val="00913D81"/>
    <w:rsid w:val="00916881"/>
    <w:rsid w:val="00947667"/>
    <w:rsid w:val="00954A88"/>
    <w:rsid w:val="00965A43"/>
    <w:rsid w:val="00994FDB"/>
    <w:rsid w:val="009B2E89"/>
    <w:rsid w:val="009D2B04"/>
    <w:rsid w:val="009D5FCC"/>
    <w:rsid w:val="009F3A14"/>
    <w:rsid w:val="00A109DD"/>
    <w:rsid w:val="00A11D7E"/>
    <w:rsid w:val="00A163BE"/>
    <w:rsid w:val="00A63828"/>
    <w:rsid w:val="00A70BCF"/>
    <w:rsid w:val="00A85577"/>
    <w:rsid w:val="00A97F23"/>
    <w:rsid w:val="00AB73A1"/>
    <w:rsid w:val="00AD393B"/>
    <w:rsid w:val="00AF10E3"/>
    <w:rsid w:val="00AF3595"/>
    <w:rsid w:val="00AF7600"/>
    <w:rsid w:val="00B06907"/>
    <w:rsid w:val="00B201F7"/>
    <w:rsid w:val="00B364FE"/>
    <w:rsid w:val="00B619F6"/>
    <w:rsid w:val="00B66168"/>
    <w:rsid w:val="00B86F50"/>
    <w:rsid w:val="00BB5C2F"/>
    <w:rsid w:val="00BB6D53"/>
    <w:rsid w:val="00BD7B26"/>
    <w:rsid w:val="00BE4761"/>
    <w:rsid w:val="00BE5ABF"/>
    <w:rsid w:val="00BF33DD"/>
    <w:rsid w:val="00C40B51"/>
    <w:rsid w:val="00C41F2A"/>
    <w:rsid w:val="00C4707B"/>
    <w:rsid w:val="00C576FE"/>
    <w:rsid w:val="00C62145"/>
    <w:rsid w:val="00C66AA9"/>
    <w:rsid w:val="00C66B80"/>
    <w:rsid w:val="00C94EF4"/>
    <w:rsid w:val="00CA54CF"/>
    <w:rsid w:val="00CA6932"/>
    <w:rsid w:val="00CB49D9"/>
    <w:rsid w:val="00CE3F5D"/>
    <w:rsid w:val="00CF61E0"/>
    <w:rsid w:val="00D35777"/>
    <w:rsid w:val="00D401C6"/>
    <w:rsid w:val="00D45827"/>
    <w:rsid w:val="00D527CB"/>
    <w:rsid w:val="00D634BE"/>
    <w:rsid w:val="00D65CC0"/>
    <w:rsid w:val="00D76B5C"/>
    <w:rsid w:val="00D82833"/>
    <w:rsid w:val="00D83056"/>
    <w:rsid w:val="00D879A8"/>
    <w:rsid w:val="00DA75C8"/>
    <w:rsid w:val="00DB0405"/>
    <w:rsid w:val="00DC6F90"/>
    <w:rsid w:val="00E00CCC"/>
    <w:rsid w:val="00E100EC"/>
    <w:rsid w:val="00E14401"/>
    <w:rsid w:val="00E23581"/>
    <w:rsid w:val="00E30CF6"/>
    <w:rsid w:val="00E50F37"/>
    <w:rsid w:val="00E755B6"/>
    <w:rsid w:val="00E970B8"/>
    <w:rsid w:val="00EC6FF9"/>
    <w:rsid w:val="00EF6882"/>
    <w:rsid w:val="00F04F36"/>
    <w:rsid w:val="00F06DA1"/>
    <w:rsid w:val="00F21486"/>
    <w:rsid w:val="00F3216E"/>
    <w:rsid w:val="00F36765"/>
    <w:rsid w:val="00F368FC"/>
    <w:rsid w:val="00F615AC"/>
    <w:rsid w:val="00F73BC7"/>
    <w:rsid w:val="00F74306"/>
    <w:rsid w:val="00F74FF7"/>
    <w:rsid w:val="00F86927"/>
    <w:rsid w:val="00F86CC5"/>
    <w:rsid w:val="00F97EB8"/>
    <w:rsid w:val="00FB720B"/>
    <w:rsid w:val="00FC0444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E038"/>
  <w15:chartTrackingRefBased/>
  <w15:docId w15:val="{6E81EFE3-3380-45CF-836C-4FCD3E43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C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C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F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F5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65CC0"/>
  </w:style>
  <w:style w:type="character" w:styleId="Hyperlink">
    <w:name w:val="Hyperlink"/>
    <w:basedOn w:val="Absatz-Standardschriftart"/>
    <w:rsid w:val="006C5D8A"/>
    <w:rPr>
      <w:strike w:val="0"/>
      <w:dstrike w:val="0"/>
      <w:color w:val="0000FF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legaertner.com/tg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EE1C-B9D3-4FA1-9BAA-9EC6C7B1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Telegärtner Group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Traeger, Dirk</dc:creator>
  <cp:keywords/>
  <dc:description/>
  <cp:lastModifiedBy>Jonathan Wurster</cp:lastModifiedBy>
  <cp:revision>7</cp:revision>
  <cp:lastPrinted>2020-11-04T09:55:00Z</cp:lastPrinted>
  <dcterms:created xsi:type="dcterms:W3CDTF">2020-11-10T17:11:00Z</dcterms:created>
  <dcterms:modified xsi:type="dcterms:W3CDTF">2020-11-17T07:41:00Z</dcterms:modified>
</cp:coreProperties>
</file>